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E2695" w14:textId="62DCB718" w:rsidR="00D44411" w:rsidRPr="00D44411" w:rsidRDefault="00D44411" w:rsidP="00D44411">
      <w:pPr>
        <w:spacing w:after="80" w:line="240" w:lineRule="auto"/>
        <w:jc w:val="center"/>
        <w:rPr>
          <w:b/>
          <w:bCs/>
          <w:szCs w:val="24"/>
        </w:rPr>
      </w:pPr>
      <w:r w:rsidRPr="00D44411">
        <w:rPr>
          <w:b/>
          <w:bCs/>
          <w:szCs w:val="24"/>
          <w:rtl/>
        </w:rPr>
        <w:t>شكل السبورة</w:t>
      </w:r>
    </w:p>
    <w:p w14:paraId="3CAAE19C" w14:textId="77777777" w:rsidR="003265EB" w:rsidRDefault="00000000">
      <w:pPr>
        <w:spacing w:after="180"/>
        <w:jc w:val="center"/>
      </w:pPr>
      <w:r>
        <w:rPr>
          <w:noProof/>
        </w:rPr>
        <w:drawing>
          <wp:inline distT="0" distB="0" distL="0" distR="0" wp14:anchorId="7BB31F4B" wp14:editId="21C46F71">
            <wp:extent cx="5472000" cy="2680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rd_diagram.png"/>
                    <pic:cNvPicPr/>
                  </pic:nvPicPr>
                  <pic:blipFill>
                    <a:blip r:embed="rId6"/>
                    <a:stretch>
                      <a:fillRect/>
                    </a:stretch>
                  </pic:blipFill>
                  <pic:spPr>
                    <a:xfrm>
                      <a:off x="0" y="0"/>
                      <a:ext cx="5472000" cy="2680615"/>
                    </a:xfrm>
                    <a:prstGeom prst="rect">
                      <a:avLst/>
                    </a:prstGeom>
                  </pic:spPr>
                </pic:pic>
              </a:graphicData>
            </a:graphic>
          </wp:inline>
        </w:drawing>
      </w:r>
    </w:p>
    <w:p w14:paraId="743E7400" w14:textId="77777777" w:rsidR="00D44411" w:rsidRPr="00D44411" w:rsidRDefault="00D44411" w:rsidP="00D44411">
      <w:pPr>
        <w:spacing w:after="180"/>
        <w:jc w:val="center"/>
      </w:pPr>
      <w:r w:rsidRPr="00D44411">
        <w:rPr>
          <w:b/>
          <w:bCs/>
        </w:rPr>
        <w:t>Откључавамо ризницу прошлости</w:t>
      </w:r>
      <w:r w:rsidRPr="00D44411">
        <w:br/>
      </w:r>
      <w:r w:rsidRPr="00D44411">
        <w:rPr>
          <w:b/>
          <w:bCs/>
          <w:rtl/>
        </w:rPr>
        <w:t>نكتشف كنوز الماضي</w:t>
      </w:r>
    </w:p>
    <w:p w14:paraId="1AF506FC" w14:textId="77777777" w:rsidR="00D44411" w:rsidRPr="00D44411" w:rsidRDefault="00D44411" w:rsidP="00D44411">
      <w:pPr>
        <w:spacing w:after="180"/>
        <w:jc w:val="center"/>
      </w:pPr>
      <w:r w:rsidRPr="00D44411">
        <w:rPr>
          <w:b/>
          <w:bCs/>
        </w:rPr>
        <w:t>предак ↔ потомак</w:t>
      </w:r>
      <w:r w:rsidRPr="00D44411">
        <w:br/>
      </w:r>
      <w:r w:rsidRPr="00D44411">
        <w:rPr>
          <w:b/>
          <w:bCs/>
          <w:rtl/>
        </w:rPr>
        <w:t>السلف / الجد ←→ الخلف / الحفيد</w:t>
      </w:r>
    </w:p>
    <w:p w14:paraId="4519A313" w14:textId="77777777" w:rsidR="00D44411" w:rsidRPr="00D44411" w:rsidRDefault="00D44411" w:rsidP="00D44411">
      <w:pPr>
        <w:spacing w:after="180"/>
        <w:jc w:val="center"/>
      </w:pPr>
      <w:r w:rsidRPr="00D44411">
        <w:rPr>
          <w:b/>
          <w:bCs/>
        </w:rPr>
        <w:t>историјски извори</w:t>
      </w:r>
      <w:r w:rsidRPr="00D44411">
        <w:br/>
      </w:r>
      <w:r w:rsidRPr="00D44411">
        <w:rPr>
          <w:b/>
          <w:bCs/>
          <w:rtl/>
        </w:rPr>
        <w:t>المصادر التاريخية</w:t>
      </w:r>
    </w:p>
    <w:p w14:paraId="0391EC38" w14:textId="77777777" w:rsidR="00D44411" w:rsidRPr="00D44411" w:rsidRDefault="00D44411" w:rsidP="00D44411">
      <w:pPr>
        <w:numPr>
          <w:ilvl w:val="0"/>
          <w:numId w:val="10"/>
        </w:numPr>
        <w:spacing w:after="180"/>
        <w:jc w:val="center"/>
      </w:pPr>
      <w:r w:rsidRPr="00D44411">
        <w:rPr>
          <w:b/>
          <w:bCs/>
        </w:rPr>
        <w:t>усмени</w:t>
      </w:r>
      <w:r w:rsidRPr="00D44411">
        <w:t xml:space="preserve"> → </w:t>
      </w:r>
      <w:r w:rsidRPr="00D44411">
        <w:rPr>
          <w:b/>
          <w:bCs/>
          <w:rtl/>
        </w:rPr>
        <w:t>شفوية</w:t>
      </w:r>
      <w:r w:rsidRPr="00D44411">
        <w:rPr>
          <w:rtl/>
        </w:rPr>
        <w:t xml:space="preserve"> </w:t>
      </w:r>
    </w:p>
    <w:p w14:paraId="101FCB6E" w14:textId="77777777" w:rsidR="00D44411" w:rsidRPr="00D44411" w:rsidRDefault="00D44411" w:rsidP="00D44411">
      <w:pPr>
        <w:numPr>
          <w:ilvl w:val="0"/>
          <w:numId w:val="10"/>
        </w:numPr>
        <w:spacing w:after="180"/>
        <w:jc w:val="center"/>
      </w:pPr>
      <w:r w:rsidRPr="00D44411">
        <w:rPr>
          <w:b/>
          <w:bCs/>
        </w:rPr>
        <w:t>писани</w:t>
      </w:r>
      <w:r w:rsidRPr="00D44411">
        <w:t xml:space="preserve"> → </w:t>
      </w:r>
      <w:r w:rsidRPr="00D44411">
        <w:rPr>
          <w:b/>
          <w:bCs/>
          <w:rtl/>
        </w:rPr>
        <w:t>مكتوبة</w:t>
      </w:r>
      <w:r w:rsidRPr="00D44411">
        <w:rPr>
          <w:rtl/>
        </w:rPr>
        <w:t xml:space="preserve"> </w:t>
      </w:r>
    </w:p>
    <w:p w14:paraId="2ECBFF72" w14:textId="77777777" w:rsidR="00D44411" w:rsidRPr="00D44411" w:rsidRDefault="00D44411" w:rsidP="00D44411">
      <w:pPr>
        <w:numPr>
          <w:ilvl w:val="0"/>
          <w:numId w:val="10"/>
        </w:numPr>
        <w:spacing w:after="180"/>
        <w:jc w:val="center"/>
      </w:pPr>
      <w:r w:rsidRPr="00D44411">
        <w:rPr>
          <w:b/>
          <w:bCs/>
        </w:rPr>
        <w:t>материјални</w:t>
      </w:r>
      <w:r w:rsidRPr="00D44411">
        <w:t xml:space="preserve"> → </w:t>
      </w:r>
      <w:r w:rsidRPr="00D44411">
        <w:rPr>
          <w:b/>
          <w:bCs/>
          <w:rtl/>
        </w:rPr>
        <w:t>مادية</w:t>
      </w:r>
      <w:r w:rsidRPr="00D44411">
        <w:rPr>
          <w:rtl/>
        </w:rPr>
        <w:t xml:space="preserve"> </w:t>
      </w:r>
    </w:p>
    <w:p w14:paraId="63139300" w14:textId="77777777" w:rsidR="00D44411" w:rsidRPr="00D44411" w:rsidRDefault="00D44411" w:rsidP="00D44411">
      <w:pPr>
        <w:spacing w:after="180"/>
        <w:jc w:val="center"/>
      </w:pPr>
      <w:r w:rsidRPr="00D44411">
        <w:rPr>
          <w:b/>
          <w:bCs/>
        </w:rPr>
        <w:t>*ризница – место или симбол наслеђа</w:t>
      </w:r>
      <w:r w:rsidRPr="00D44411">
        <w:br/>
      </w:r>
      <w:r w:rsidRPr="00D44411">
        <w:rPr>
          <w:b/>
          <w:bCs/>
        </w:rPr>
        <w:t>*</w:t>
      </w:r>
      <w:r w:rsidRPr="00D44411">
        <w:rPr>
          <w:b/>
          <w:bCs/>
          <w:rtl/>
        </w:rPr>
        <w:t>الخزينة – مكان أو رمز للتراث</w:t>
      </w:r>
    </w:p>
    <w:p w14:paraId="08A3D998" w14:textId="77777777" w:rsidR="00D44411" w:rsidRDefault="00D44411" w:rsidP="00D44411">
      <w:pPr>
        <w:spacing w:after="180"/>
        <w:jc w:val="center"/>
      </w:pPr>
    </w:p>
    <w:p w14:paraId="10634C93" w14:textId="638CA712" w:rsidR="00907FB7" w:rsidRPr="00907FB7" w:rsidRDefault="00907FB7" w:rsidP="00907FB7">
      <w:pPr>
        <w:spacing w:after="180"/>
        <w:jc w:val="right"/>
        <w:rPr>
          <w:b/>
          <w:bCs/>
          <w:u w:val="single"/>
        </w:rPr>
      </w:pPr>
      <w:r w:rsidRPr="00907FB7">
        <w:rPr>
          <w:b/>
          <w:bCs/>
          <w:u w:val="single"/>
          <w:rtl/>
        </w:rPr>
        <w:t>الملحق 1</w:t>
      </w:r>
    </w:p>
    <w:p w14:paraId="7E8F1203" w14:textId="77777777" w:rsidR="00907FB7" w:rsidRDefault="00907FB7" w:rsidP="00D44411">
      <w:pPr>
        <w:spacing w:after="180"/>
        <w:jc w:val="center"/>
      </w:pPr>
    </w:p>
    <w:p w14:paraId="01F0A579" w14:textId="77777777" w:rsidR="003265EB" w:rsidRDefault="00000000" w:rsidP="00907FB7">
      <w:pPr>
        <w:spacing w:after="140"/>
        <w:jc w:val="right"/>
      </w:pPr>
      <w:r>
        <w:rPr>
          <w:noProof/>
        </w:rPr>
        <w:drawing>
          <wp:inline distT="0" distB="0" distL="0" distR="0" wp14:anchorId="07F40ACF" wp14:editId="384F68FD">
            <wp:extent cx="2520000" cy="8602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bus.png"/>
                    <pic:cNvPicPr/>
                  </pic:nvPicPr>
                  <pic:blipFill>
                    <a:blip r:embed="rId7"/>
                    <a:stretch>
                      <a:fillRect/>
                    </a:stretch>
                  </pic:blipFill>
                  <pic:spPr>
                    <a:xfrm>
                      <a:off x="0" y="0"/>
                      <a:ext cx="2520000" cy="860211"/>
                    </a:xfrm>
                    <a:prstGeom prst="rect">
                      <a:avLst/>
                    </a:prstGeom>
                  </pic:spPr>
                </pic:pic>
              </a:graphicData>
            </a:graphic>
          </wp:inline>
        </w:drawing>
      </w:r>
    </w:p>
    <w:p w14:paraId="4E60EDDF" w14:textId="7ADF89A3" w:rsidR="00907FB7" w:rsidRDefault="00907FB7" w:rsidP="00907FB7">
      <w:pPr>
        <w:spacing w:after="60" w:line="240" w:lineRule="auto"/>
        <w:jc w:val="right"/>
        <w:rPr>
          <w:bCs/>
          <w:u w:val="single"/>
          <w:rtl/>
        </w:rPr>
      </w:pPr>
      <w:r w:rsidRPr="00907FB7">
        <w:rPr>
          <w:bCs/>
          <w:u w:val="single"/>
          <w:rtl/>
        </w:rPr>
        <w:t>الملحق 2</w:t>
      </w:r>
    </w:p>
    <w:p w14:paraId="650323C0" w14:textId="447F7B27" w:rsidR="00907FB7" w:rsidRPr="00907FB7" w:rsidRDefault="00907FB7" w:rsidP="00907FB7">
      <w:pPr>
        <w:spacing w:after="60" w:line="240" w:lineRule="auto"/>
        <w:jc w:val="right"/>
        <w:rPr>
          <w:bCs/>
          <w:u w:val="single"/>
        </w:rPr>
      </w:pPr>
      <w:r>
        <w:rPr>
          <w:noProof/>
        </w:rPr>
        <w:drawing>
          <wp:inline distT="0" distB="0" distL="0" distR="0" wp14:anchorId="69A4716A" wp14:editId="649FDF13">
            <wp:extent cx="503999" cy="2985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_paper_icon.png"/>
                    <pic:cNvPicPr/>
                  </pic:nvPicPr>
                  <pic:blipFill>
                    <a:blip r:embed="rId8"/>
                    <a:stretch>
                      <a:fillRect/>
                    </a:stretch>
                  </pic:blipFill>
                  <pic:spPr>
                    <a:xfrm>
                      <a:off x="0" y="0"/>
                      <a:ext cx="503999" cy="298522"/>
                    </a:xfrm>
                    <a:prstGeom prst="rect">
                      <a:avLst/>
                    </a:prstGeom>
                  </pic:spPr>
                </pic:pic>
              </a:graphicData>
            </a:graphic>
          </wp:inline>
        </w:drawing>
      </w:r>
    </w:p>
    <w:p w14:paraId="51DFCDF2" w14:textId="7284C497" w:rsidR="003265EB" w:rsidRDefault="003265EB">
      <w:pPr>
        <w:spacing w:after="60" w:line="240" w:lineRule="auto"/>
      </w:pPr>
    </w:p>
    <w:p w14:paraId="6A9F205D" w14:textId="5960DB07" w:rsidR="00907FB7" w:rsidRDefault="00907FB7" w:rsidP="00907FB7">
      <w:pPr>
        <w:spacing w:after="60" w:line="240" w:lineRule="auto"/>
        <w:jc w:val="right"/>
        <w:rPr>
          <w:szCs w:val="24"/>
          <w:rtl/>
        </w:rPr>
      </w:pPr>
      <w:r w:rsidRPr="00907FB7">
        <w:rPr>
          <w:szCs w:val="24"/>
          <w:rtl/>
        </w:rPr>
        <w:t>النص المتكام</w:t>
      </w:r>
      <w:r>
        <w:rPr>
          <w:rFonts w:hint="cs"/>
          <w:szCs w:val="24"/>
          <w:rtl/>
        </w:rPr>
        <w:t>ل:</w:t>
      </w:r>
    </w:p>
    <w:p w14:paraId="60531EA2" w14:textId="73253142" w:rsidR="00907FB7" w:rsidRDefault="00907FB7" w:rsidP="00907FB7">
      <w:pPr>
        <w:spacing w:after="60" w:line="240" w:lineRule="auto"/>
        <w:jc w:val="right"/>
        <w:rPr>
          <w:szCs w:val="24"/>
          <w:rtl/>
        </w:rPr>
      </w:pPr>
      <w:r w:rsidRPr="00907FB7">
        <w:rPr>
          <w:szCs w:val="24"/>
          <w:rtl/>
        </w:rPr>
        <w:t>الأسلاف هم أفراد عائلتنا الذين ننحدر منهم، والذين وُلدوا قبلنا وبفضلهم نحن موجودون (والدانا، الجدة والجد، جدة الجد وجد الجد، الأجداد الأبعد...). أما الخلف أو الأحفاد فهم الذين وُلدوا لاحقًا، أي بعد الأسلاف (الأبناء، الأحفاد)</w:t>
      </w:r>
    </w:p>
    <w:p w14:paraId="58BC7B18" w14:textId="2DB8A8F8" w:rsidR="00907FB7" w:rsidRDefault="00907FB7" w:rsidP="00907FB7">
      <w:pPr>
        <w:spacing w:after="60" w:line="240" w:lineRule="auto"/>
        <w:jc w:val="right"/>
        <w:rPr>
          <w:szCs w:val="24"/>
          <w:rtl/>
        </w:rPr>
      </w:pPr>
      <w:r w:rsidRPr="00907FB7">
        <w:rPr>
          <w:szCs w:val="24"/>
          <w:rtl/>
        </w:rPr>
        <w:t>على مرّ القرون، ترك الناس العديد من الآثار التي تُستخدم اليوم كمصادر لمعرفة الماضي. وتنقسم المصادر التاريخية إلى: شفوية، ومكتوبة، ومادية</w:t>
      </w:r>
      <w:r>
        <w:rPr>
          <w:rFonts w:hint="cs"/>
          <w:szCs w:val="24"/>
          <w:rtl/>
        </w:rPr>
        <w:t>.</w:t>
      </w:r>
    </w:p>
    <w:p w14:paraId="1E06B6C5" w14:textId="77777777" w:rsidR="00907FB7" w:rsidRDefault="00907FB7" w:rsidP="00907FB7">
      <w:pPr>
        <w:spacing w:after="60" w:line="240" w:lineRule="auto"/>
        <w:jc w:val="right"/>
        <w:rPr>
          <w:szCs w:val="24"/>
          <w:rtl/>
        </w:rPr>
      </w:pPr>
      <w:r w:rsidRPr="00907FB7">
        <w:rPr>
          <w:szCs w:val="24"/>
          <w:rtl/>
        </w:rPr>
        <w:lastRenderedPageBreak/>
        <w:t>تشمل المصادر الشفوية: القصص، والعادات، والأساطير. وهي تُنقل «من جيل إلى جيل» وتُحفظ في ذاكرتنا</w:t>
      </w:r>
      <w:r>
        <w:rPr>
          <w:rFonts w:hint="cs"/>
          <w:szCs w:val="24"/>
          <w:rtl/>
        </w:rPr>
        <w:t>.</w:t>
      </w:r>
    </w:p>
    <w:p w14:paraId="78A6DA74" w14:textId="08AACE7C" w:rsidR="00907FB7" w:rsidRDefault="00907FB7" w:rsidP="00907FB7">
      <w:pPr>
        <w:spacing w:after="60" w:line="240" w:lineRule="auto"/>
        <w:jc w:val="right"/>
        <w:rPr>
          <w:szCs w:val="24"/>
          <w:rtl/>
        </w:rPr>
      </w:pPr>
      <w:r w:rsidRPr="00907FB7">
        <w:rPr>
          <w:szCs w:val="24"/>
          <w:rtl/>
        </w:rPr>
        <w:t>أما كل ما كُتب من أجل حفظه من النسيان فيُعد من المصادر التاريخية المكتوبة. ومن أمثلتها الكتب، والصحف، والرسائل، والوثائق المختلفة. وتُحفظ في المكتبات، والأرشيفات، وبعضها في المتاحف والكنائس والأديرة</w:t>
      </w:r>
      <w:r>
        <w:rPr>
          <w:rFonts w:hint="cs"/>
          <w:szCs w:val="24"/>
          <w:rtl/>
        </w:rPr>
        <w:t>.</w:t>
      </w:r>
    </w:p>
    <w:p w14:paraId="35DB3B48" w14:textId="5964DD6C" w:rsidR="00907FB7" w:rsidRDefault="00907FB7" w:rsidP="00907FB7">
      <w:pPr>
        <w:spacing w:after="60" w:line="240" w:lineRule="auto"/>
        <w:jc w:val="right"/>
        <w:rPr>
          <w:szCs w:val="24"/>
          <w:rtl/>
        </w:rPr>
      </w:pPr>
      <w:r w:rsidRPr="00907FB7">
        <w:rPr>
          <w:szCs w:val="24"/>
          <w:rtl/>
        </w:rPr>
        <w:t>أما المصادر التاريخية المادية فهي: الأدوات، والأسلحة، والأواني، والملابس، والأحذية، والنقود، والمجوهرات، واللوحات الفنية، والصور الفوتوغرافية، والرسوم الجدارية (الفريسكو)، والمباني وغيرها. وتُحفظ في المتاحف أو في الأماكن التي شُيّدت فيها</w:t>
      </w:r>
      <w:r>
        <w:rPr>
          <w:rFonts w:hint="cs"/>
          <w:szCs w:val="24"/>
          <w:rtl/>
        </w:rPr>
        <w:t>.</w:t>
      </w:r>
    </w:p>
    <w:p w14:paraId="31461D8D" w14:textId="77777777" w:rsidR="00907FB7" w:rsidRDefault="00907FB7" w:rsidP="00907FB7">
      <w:pPr>
        <w:spacing w:after="60" w:line="240" w:lineRule="auto"/>
        <w:jc w:val="right"/>
        <w:rPr>
          <w:szCs w:val="24"/>
          <w:rtl/>
        </w:rPr>
      </w:pPr>
    </w:p>
    <w:p w14:paraId="4E8E9199" w14:textId="739E4737" w:rsidR="00907FB7" w:rsidRPr="00907FB7" w:rsidRDefault="00907FB7" w:rsidP="00907FB7">
      <w:pPr>
        <w:spacing w:after="60" w:line="240" w:lineRule="auto"/>
        <w:jc w:val="right"/>
        <w:rPr>
          <w:rFonts w:hint="cs"/>
          <w:b/>
          <w:bCs/>
          <w:szCs w:val="24"/>
          <w:rtl/>
        </w:rPr>
      </w:pPr>
      <w:r w:rsidRPr="00907FB7">
        <w:rPr>
          <w:b/>
          <w:bCs/>
          <w:szCs w:val="24"/>
          <w:rtl/>
        </w:rPr>
        <w:t>الخزينة</w:t>
      </w:r>
      <w:r>
        <w:rPr>
          <w:rFonts w:hint="cs"/>
          <w:b/>
          <w:bCs/>
          <w:szCs w:val="24"/>
          <w:rtl/>
        </w:rPr>
        <w:t>:</w:t>
      </w:r>
      <w:r w:rsidRPr="00907FB7">
        <w:rPr>
          <w:rtl/>
        </w:rPr>
        <w:t xml:space="preserve"> </w:t>
      </w:r>
      <w:r w:rsidRPr="00907FB7">
        <w:rPr>
          <w:szCs w:val="24"/>
          <w:rtl/>
        </w:rPr>
        <w:t>هي المكان الذي تُحفظ فيه الأشياء الثمينة، كما تُستخدم أيضًا رمزًا لكل ما يُشكّل ثروتنا الثقافية، أي ثقافتنا وتقاليدنا وتاريخنا</w:t>
      </w:r>
      <w:r w:rsidRPr="00907FB7">
        <w:rPr>
          <w:rFonts w:hint="cs"/>
          <w:szCs w:val="24"/>
          <w:rtl/>
        </w:rPr>
        <w:t>.</w:t>
      </w:r>
    </w:p>
    <w:p w14:paraId="2902B97C" w14:textId="77777777" w:rsidR="00907FB7" w:rsidRDefault="00907FB7">
      <w:pPr>
        <w:spacing w:before="40" w:after="80" w:line="240" w:lineRule="auto"/>
        <w:rPr>
          <w:b/>
          <w:u w:val="single"/>
          <w:rtl/>
        </w:rPr>
      </w:pPr>
    </w:p>
    <w:p w14:paraId="7AF796AA" w14:textId="77777777" w:rsidR="00907FB7" w:rsidRDefault="00907FB7" w:rsidP="00907FB7">
      <w:pPr>
        <w:spacing w:before="40" w:after="80" w:line="240" w:lineRule="auto"/>
        <w:jc w:val="right"/>
        <w:rPr>
          <w:b/>
          <w:bCs/>
          <w:szCs w:val="24"/>
          <w:rtl/>
        </w:rPr>
      </w:pPr>
      <w:r w:rsidRPr="00907FB7">
        <w:rPr>
          <w:b/>
          <w:bCs/>
          <w:szCs w:val="24"/>
          <w:rtl/>
        </w:rPr>
        <w:t>ملاحظة: نص متكامل مُكيَّف للطلاب الذين يحتاجون إلى دعم إضافي (إن وُجدوا في الصف)</w:t>
      </w:r>
    </w:p>
    <w:p w14:paraId="633C5BDC" w14:textId="77777777" w:rsidR="00907FB7" w:rsidRPr="00907FB7" w:rsidRDefault="00907FB7" w:rsidP="00907FB7">
      <w:pPr>
        <w:spacing w:before="40" w:after="80" w:line="240" w:lineRule="auto"/>
        <w:jc w:val="right"/>
        <w:rPr>
          <w:bCs/>
          <w:szCs w:val="24"/>
        </w:rPr>
      </w:pPr>
      <w:r w:rsidRPr="00907FB7">
        <w:rPr>
          <w:b/>
          <w:bCs/>
          <w:szCs w:val="24"/>
          <w:rtl/>
        </w:rPr>
        <w:t>السلف ← أنا → الخلف</w:t>
      </w:r>
    </w:p>
    <w:p w14:paraId="1D9D0494" w14:textId="594E75F1" w:rsidR="00907FB7" w:rsidRPr="00907FB7" w:rsidRDefault="00907FB7" w:rsidP="00907FB7">
      <w:pPr>
        <w:spacing w:before="40" w:after="80" w:line="240" w:lineRule="auto"/>
        <w:jc w:val="right"/>
        <w:rPr>
          <w:bCs/>
          <w:szCs w:val="24"/>
        </w:rPr>
      </w:pPr>
      <w:r w:rsidRPr="00907FB7">
        <w:rPr>
          <w:b/>
          <w:bCs/>
          <w:szCs w:val="24"/>
          <w:rtl/>
        </w:rPr>
        <w:t>السلف (الأجداد)</w:t>
      </w:r>
      <w:r>
        <w:rPr>
          <w:rFonts w:hint="cs"/>
          <w:b/>
          <w:bCs/>
          <w:szCs w:val="24"/>
          <w:rtl/>
        </w:rPr>
        <w:t>:</w:t>
      </w:r>
      <w:r w:rsidRPr="00907FB7">
        <w:rPr>
          <w:bCs/>
          <w:szCs w:val="24"/>
        </w:rPr>
        <w:t xml:space="preserve"> </w:t>
      </w:r>
      <w:r w:rsidRPr="00907FB7">
        <w:rPr>
          <w:bCs/>
          <w:szCs w:val="24"/>
        </w:rPr>
        <w:br/>
        <w:t>↓</w:t>
      </w:r>
      <w:r w:rsidRPr="00907FB7">
        <w:rPr>
          <w:bCs/>
          <w:szCs w:val="24"/>
        </w:rPr>
        <w:br/>
      </w:r>
      <w:r w:rsidRPr="00907FB7">
        <w:rPr>
          <w:bCs/>
          <w:szCs w:val="24"/>
          <w:rtl/>
        </w:rPr>
        <w:t>الأم والأب</w:t>
      </w:r>
      <w:r w:rsidRPr="00907FB7">
        <w:rPr>
          <w:bCs/>
          <w:szCs w:val="24"/>
        </w:rPr>
        <w:br/>
      </w:r>
      <w:r w:rsidRPr="00907FB7">
        <w:rPr>
          <w:bCs/>
          <w:szCs w:val="24"/>
          <w:rtl/>
        </w:rPr>
        <w:t>الجد والجدة</w:t>
      </w:r>
      <w:r w:rsidRPr="00907FB7">
        <w:rPr>
          <w:bCs/>
          <w:szCs w:val="24"/>
        </w:rPr>
        <w:br/>
      </w:r>
      <w:r w:rsidRPr="00907FB7">
        <w:rPr>
          <w:bCs/>
          <w:szCs w:val="24"/>
          <w:rtl/>
        </w:rPr>
        <w:t>أمّ الجد وجدّ الجد</w:t>
      </w:r>
      <w:r>
        <w:rPr>
          <w:rFonts w:hint="cs"/>
          <w:bCs/>
          <w:szCs w:val="24"/>
          <w:rtl/>
        </w:rPr>
        <w:t>....</w:t>
      </w:r>
    </w:p>
    <w:p w14:paraId="2BC56CB2" w14:textId="1E105A09" w:rsidR="00907FB7" w:rsidRDefault="00907FB7" w:rsidP="00907FB7">
      <w:pPr>
        <w:spacing w:before="40" w:after="80" w:line="240" w:lineRule="auto"/>
        <w:jc w:val="right"/>
        <w:rPr>
          <w:bCs/>
          <w:szCs w:val="24"/>
          <w:rtl/>
        </w:rPr>
      </w:pPr>
      <w:r w:rsidRPr="00907FB7">
        <w:rPr>
          <w:b/>
          <w:bCs/>
          <w:szCs w:val="24"/>
          <w:rtl/>
        </w:rPr>
        <w:t>الخلف (الأحفاد)</w:t>
      </w:r>
      <w:r>
        <w:rPr>
          <w:rFonts w:hint="cs"/>
          <w:b/>
          <w:bCs/>
          <w:szCs w:val="24"/>
          <w:rtl/>
        </w:rPr>
        <w:t>:</w:t>
      </w:r>
      <w:r w:rsidRPr="00907FB7">
        <w:rPr>
          <w:bCs/>
          <w:szCs w:val="24"/>
        </w:rPr>
        <w:t xml:space="preserve"> </w:t>
      </w:r>
      <w:r w:rsidRPr="00907FB7">
        <w:rPr>
          <w:bCs/>
          <w:szCs w:val="24"/>
        </w:rPr>
        <w:br/>
        <w:t>↓</w:t>
      </w:r>
      <w:r w:rsidRPr="00907FB7">
        <w:rPr>
          <w:bCs/>
          <w:szCs w:val="24"/>
        </w:rPr>
        <w:br/>
      </w:r>
      <w:r w:rsidRPr="00907FB7">
        <w:rPr>
          <w:bCs/>
          <w:szCs w:val="24"/>
          <w:rtl/>
        </w:rPr>
        <w:t>الأبناء، أحفاد الأسلاف</w:t>
      </w:r>
    </w:p>
    <w:p w14:paraId="5A683F22" w14:textId="77777777" w:rsidR="00907FB7" w:rsidRDefault="00907FB7" w:rsidP="00907FB7">
      <w:pPr>
        <w:spacing w:before="40" w:after="80" w:line="240" w:lineRule="auto"/>
        <w:jc w:val="right"/>
        <w:rPr>
          <w:bCs/>
          <w:szCs w:val="24"/>
          <w:rtl/>
        </w:rPr>
      </w:pPr>
    </w:p>
    <w:p w14:paraId="0E8E02B7" w14:textId="69CF408C" w:rsidR="00907FB7" w:rsidRDefault="00907FB7" w:rsidP="00907FB7">
      <w:pPr>
        <w:spacing w:before="40" w:after="80" w:line="240" w:lineRule="auto"/>
        <w:jc w:val="right"/>
        <w:rPr>
          <w:bCs/>
          <w:szCs w:val="24"/>
          <w:rtl/>
        </w:rPr>
      </w:pPr>
      <w:r w:rsidRPr="00907FB7">
        <w:rPr>
          <w:bCs/>
          <w:szCs w:val="24"/>
          <w:rtl/>
        </w:rPr>
        <w:t>المصادر التاريخية – آثار الماضي هي</w:t>
      </w:r>
      <w:r>
        <w:rPr>
          <w:rFonts w:hint="cs"/>
          <w:bCs/>
          <w:szCs w:val="24"/>
          <w:rtl/>
        </w:rPr>
        <w:t>:</w:t>
      </w:r>
    </w:p>
    <w:p w14:paraId="5574FF93" w14:textId="7ABF4C3B" w:rsidR="00907FB7" w:rsidRDefault="00907FB7" w:rsidP="00907FB7">
      <w:pPr>
        <w:spacing w:before="40" w:after="80" w:line="240" w:lineRule="auto"/>
        <w:jc w:val="right"/>
        <w:rPr>
          <w:b/>
          <w:bCs/>
          <w:szCs w:val="24"/>
          <w:rtl/>
        </w:rPr>
      </w:pPr>
      <w:r w:rsidRPr="00907FB7">
        <w:rPr>
          <w:b/>
          <w:bCs/>
          <w:szCs w:val="24"/>
          <w:rtl/>
        </w:rPr>
        <w:t>شفوية</w:t>
      </w:r>
      <w:r>
        <w:rPr>
          <w:rFonts w:hint="cs"/>
          <w:b/>
          <w:bCs/>
          <w:szCs w:val="24"/>
          <w:rtl/>
        </w:rPr>
        <w:t>ـــ</w:t>
      </w:r>
      <w:r w:rsidRPr="00907FB7">
        <w:rPr>
          <w:rtl/>
        </w:rPr>
        <w:t xml:space="preserve"> </w:t>
      </w:r>
      <w:r w:rsidRPr="00907FB7">
        <w:rPr>
          <w:b/>
          <w:bCs/>
          <w:szCs w:val="24"/>
          <w:rtl/>
        </w:rPr>
        <w:t>القصص، العادات، الأساطير (تُحفظ في الذاكرة)</w:t>
      </w:r>
      <w:r>
        <w:rPr>
          <w:rFonts w:hint="cs"/>
          <w:b/>
          <w:bCs/>
          <w:szCs w:val="24"/>
          <w:rtl/>
        </w:rPr>
        <w:t>.</w:t>
      </w:r>
    </w:p>
    <w:p w14:paraId="7F55A5A5" w14:textId="6129EBBD" w:rsidR="00907FB7" w:rsidRDefault="00907FB7" w:rsidP="00EC3981">
      <w:pPr>
        <w:spacing w:before="40" w:after="80" w:line="240" w:lineRule="auto"/>
        <w:jc w:val="right"/>
        <w:rPr>
          <w:bCs/>
          <w:szCs w:val="24"/>
          <w:rtl/>
        </w:rPr>
      </w:pPr>
      <w:r w:rsidRPr="00907FB7">
        <w:rPr>
          <w:bCs/>
          <w:szCs w:val="24"/>
          <w:rtl/>
        </w:rPr>
        <w:t>مكتوبة</w:t>
      </w:r>
      <w:r>
        <w:rPr>
          <w:rFonts w:hint="cs"/>
          <w:bCs/>
          <w:szCs w:val="24"/>
          <w:rtl/>
        </w:rPr>
        <w:t>ـــ</w:t>
      </w:r>
      <w:r w:rsidR="00EC3981" w:rsidRPr="00EC3981">
        <w:rPr>
          <w:rtl/>
        </w:rPr>
        <w:t xml:space="preserve"> </w:t>
      </w:r>
      <w:r w:rsidR="00EC3981" w:rsidRPr="00EC3981">
        <w:rPr>
          <w:bCs/>
          <w:szCs w:val="24"/>
          <w:rtl/>
        </w:rPr>
        <w:t>الكتب، الرسائل، الوثائق (تُحفظ في المكتبات، والأرشيفات، والمتاحف)</w:t>
      </w:r>
      <w:r w:rsidR="00EC3981">
        <w:rPr>
          <w:rFonts w:hint="cs"/>
          <w:bCs/>
          <w:szCs w:val="24"/>
          <w:rtl/>
        </w:rPr>
        <w:t>.</w:t>
      </w:r>
    </w:p>
    <w:p w14:paraId="2716BE66" w14:textId="7705299A" w:rsidR="00EC3981" w:rsidRDefault="00EC3981" w:rsidP="00EC3981">
      <w:pPr>
        <w:spacing w:before="40" w:after="80" w:line="240" w:lineRule="auto"/>
        <w:jc w:val="right"/>
        <w:rPr>
          <w:bCs/>
          <w:szCs w:val="24"/>
          <w:rtl/>
        </w:rPr>
      </w:pPr>
      <w:r w:rsidRPr="00EC3981">
        <w:rPr>
          <w:bCs/>
          <w:szCs w:val="24"/>
          <w:rtl/>
        </w:rPr>
        <w:t>مادية</w:t>
      </w:r>
      <w:r>
        <w:rPr>
          <w:rFonts w:hint="cs"/>
          <w:bCs/>
          <w:szCs w:val="24"/>
          <w:rtl/>
        </w:rPr>
        <w:t>ـــ</w:t>
      </w:r>
      <w:r w:rsidRPr="00EC3981">
        <w:rPr>
          <w:rtl/>
        </w:rPr>
        <w:t xml:space="preserve"> </w:t>
      </w:r>
      <w:r w:rsidRPr="00EC3981">
        <w:rPr>
          <w:bCs/>
          <w:szCs w:val="24"/>
          <w:rtl/>
        </w:rPr>
        <w:t>الملابس، النقود، الأواني، المباني... (تُحفظ في المتاحف وفي الأماكن التي شُيِّدت فيها)</w:t>
      </w:r>
      <w:r>
        <w:rPr>
          <w:rFonts w:hint="cs"/>
          <w:bCs/>
          <w:szCs w:val="24"/>
          <w:rtl/>
        </w:rPr>
        <w:t>.</w:t>
      </w:r>
    </w:p>
    <w:p w14:paraId="28C337CC" w14:textId="1777FA2D" w:rsidR="00EC3981" w:rsidRDefault="00EC3981" w:rsidP="00EC3981">
      <w:pPr>
        <w:spacing w:before="40" w:after="80" w:line="240" w:lineRule="auto"/>
        <w:jc w:val="right"/>
        <w:rPr>
          <w:bCs/>
          <w:szCs w:val="24"/>
          <w:rtl/>
        </w:rPr>
      </w:pPr>
      <w:r w:rsidRPr="00EC3981">
        <w:rPr>
          <w:b/>
          <w:bCs/>
          <w:szCs w:val="24"/>
          <w:rtl/>
        </w:rPr>
        <w:t>الخزينة</w:t>
      </w:r>
      <w:r>
        <w:rPr>
          <w:rFonts w:hint="cs"/>
          <w:b/>
          <w:bCs/>
          <w:szCs w:val="24"/>
          <w:rtl/>
        </w:rPr>
        <w:t>ـــ</w:t>
      </w:r>
      <w:r w:rsidRPr="00EC3981">
        <w:rPr>
          <w:rtl/>
        </w:rPr>
        <w:t xml:space="preserve"> </w:t>
      </w:r>
      <w:r w:rsidRPr="00EC3981">
        <w:rPr>
          <w:b/>
          <w:bCs/>
          <w:szCs w:val="24"/>
          <w:rtl/>
        </w:rPr>
        <w:t>مكان لحفظ الأشياء الثمينة، وهي أيضًا رمز للثقافة والتقاليد</w:t>
      </w:r>
      <w:r>
        <w:rPr>
          <w:rFonts w:hint="cs"/>
          <w:b/>
          <w:bCs/>
          <w:szCs w:val="24"/>
          <w:rtl/>
        </w:rPr>
        <w:t>.</w:t>
      </w:r>
    </w:p>
    <w:p w14:paraId="583FAE58" w14:textId="77777777" w:rsidR="00907FB7" w:rsidRPr="00907FB7" w:rsidRDefault="00907FB7" w:rsidP="00907FB7">
      <w:pPr>
        <w:spacing w:before="40" w:after="80" w:line="240" w:lineRule="auto"/>
        <w:jc w:val="center"/>
        <w:rPr>
          <w:bCs/>
          <w:szCs w:val="24"/>
        </w:rPr>
      </w:pPr>
    </w:p>
    <w:p w14:paraId="608AA3BA" w14:textId="4B65FD19" w:rsidR="00EC3981" w:rsidRDefault="00EC3981" w:rsidP="00EC3981">
      <w:pPr>
        <w:spacing w:after="60" w:line="240" w:lineRule="auto"/>
        <w:jc w:val="right"/>
        <w:rPr>
          <w:bCs/>
          <w:u w:val="single"/>
          <w:rtl/>
        </w:rPr>
      </w:pPr>
      <w:r w:rsidRPr="00907FB7">
        <w:rPr>
          <w:bCs/>
          <w:u w:val="single"/>
          <w:rtl/>
        </w:rPr>
        <w:t xml:space="preserve">الملحق </w:t>
      </w:r>
      <w:r>
        <w:rPr>
          <w:rFonts w:hint="cs"/>
          <w:bCs/>
          <w:u w:val="single"/>
          <w:rtl/>
        </w:rPr>
        <w:t>3</w:t>
      </w:r>
    </w:p>
    <w:p w14:paraId="0ABAD96F" w14:textId="77777777" w:rsidR="00EC3981" w:rsidRDefault="00EC3981" w:rsidP="00EC3981">
      <w:pPr>
        <w:spacing w:after="60" w:line="240" w:lineRule="auto"/>
        <w:jc w:val="right"/>
        <w:rPr>
          <w:bCs/>
          <w:u w:val="single"/>
          <w:rtl/>
        </w:rPr>
      </w:pPr>
    </w:p>
    <w:p w14:paraId="185D297D" w14:textId="77777777" w:rsidR="00EC3981" w:rsidRDefault="00EC3981" w:rsidP="00EC3981">
      <w:pPr>
        <w:spacing w:after="60" w:line="240" w:lineRule="auto"/>
        <w:jc w:val="right"/>
        <w:rPr>
          <w:bCs/>
          <w:u w:val="single"/>
          <w:rtl/>
        </w:rPr>
      </w:pPr>
    </w:p>
    <w:p w14:paraId="207D2FF3" w14:textId="7DA531F3" w:rsidR="00EC3981" w:rsidRDefault="00EC3981" w:rsidP="00EC3981">
      <w:pPr>
        <w:spacing w:after="60" w:line="240" w:lineRule="auto"/>
        <w:jc w:val="right"/>
        <w:rPr>
          <w:bCs/>
          <w:u w:val="single"/>
          <w:rtl/>
        </w:rPr>
      </w:pPr>
      <w:r>
        <w:rPr>
          <w:noProof/>
        </w:rPr>
        <w:drawing>
          <wp:inline distT="0" distB="0" distL="0" distR="0" wp14:anchorId="457A2BB7" wp14:editId="7AEBEFCE">
            <wp:extent cx="2160000" cy="1895094"/>
            <wp:effectExtent l="0" t="0" r="0" b="0"/>
            <wp:docPr id="1747755688" name="Picture 174775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oll.png"/>
                    <pic:cNvPicPr/>
                  </pic:nvPicPr>
                  <pic:blipFill>
                    <a:blip r:embed="rId9"/>
                    <a:stretch>
                      <a:fillRect/>
                    </a:stretch>
                  </pic:blipFill>
                  <pic:spPr>
                    <a:xfrm>
                      <a:off x="0" y="0"/>
                      <a:ext cx="2160000" cy="1895094"/>
                    </a:xfrm>
                    <a:prstGeom prst="rect">
                      <a:avLst/>
                    </a:prstGeom>
                  </pic:spPr>
                </pic:pic>
              </a:graphicData>
            </a:graphic>
          </wp:inline>
        </w:drawing>
      </w:r>
    </w:p>
    <w:p w14:paraId="5F1ACB79" w14:textId="77777777" w:rsidR="00907FB7" w:rsidRPr="00907FB7" w:rsidRDefault="00907FB7" w:rsidP="00907FB7">
      <w:pPr>
        <w:spacing w:before="40" w:after="80" w:line="240" w:lineRule="auto"/>
        <w:jc w:val="right"/>
        <w:rPr>
          <w:bCs/>
          <w:szCs w:val="24"/>
        </w:rPr>
      </w:pPr>
    </w:p>
    <w:p w14:paraId="0FEB1C73" w14:textId="5FE8C4F0" w:rsidR="00EC3981" w:rsidRDefault="00EC3981" w:rsidP="00EC3981">
      <w:pPr>
        <w:spacing w:after="60" w:line="240" w:lineRule="auto"/>
        <w:jc w:val="right"/>
        <w:rPr>
          <w:bCs/>
          <w:u w:val="single"/>
          <w:rtl/>
        </w:rPr>
      </w:pPr>
      <w:r w:rsidRPr="00907FB7">
        <w:rPr>
          <w:bCs/>
          <w:u w:val="single"/>
          <w:rtl/>
        </w:rPr>
        <w:t xml:space="preserve">الملحق </w:t>
      </w:r>
      <w:r>
        <w:rPr>
          <w:rFonts w:hint="cs"/>
          <w:bCs/>
          <w:u w:val="single"/>
          <w:rtl/>
        </w:rPr>
        <w:t>4</w:t>
      </w:r>
    </w:p>
    <w:p w14:paraId="5A6FC69D" w14:textId="68222865" w:rsidR="00907FB7" w:rsidRDefault="00907FB7" w:rsidP="00907FB7">
      <w:pPr>
        <w:spacing w:before="40" w:after="80" w:line="240" w:lineRule="auto"/>
        <w:jc w:val="right"/>
        <w:rPr>
          <w:bCs/>
          <w:szCs w:val="24"/>
          <w:rtl/>
        </w:rPr>
      </w:pPr>
    </w:p>
    <w:p w14:paraId="31396914" w14:textId="0C443BE7" w:rsidR="00EC3981" w:rsidRDefault="00EC3981" w:rsidP="00EC3981">
      <w:pPr>
        <w:spacing w:before="40" w:after="80" w:line="240" w:lineRule="auto"/>
        <w:jc w:val="right"/>
        <w:rPr>
          <w:bCs/>
          <w:szCs w:val="24"/>
          <w:rtl/>
        </w:rPr>
      </w:pPr>
      <w:r w:rsidRPr="00EC3981">
        <w:rPr>
          <w:bCs/>
          <w:szCs w:val="24"/>
          <w:rtl/>
        </w:rPr>
        <w:t>الصغار الفضوليون</w:t>
      </w:r>
      <w:r>
        <w:rPr>
          <w:rFonts w:hint="cs"/>
          <w:bCs/>
          <w:szCs w:val="24"/>
          <w:rtl/>
        </w:rPr>
        <w:t xml:space="preserve"> ـ </w:t>
      </w:r>
    </w:p>
    <w:p w14:paraId="21BBA828" w14:textId="5FB05F48" w:rsidR="00EC3981" w:rsidRDefault="00EC3981" w:rsidP="00EC3981">
      <w:pPr>
        <w:spacing w:before="40" w:after="80" w:line="240" w:lineRule="auto"/>
        <w:jc w:val="right"/>
        <w:rPr>
          <w:bCs/>
          <w:szCs w:val="24"/>
          <w:rtl/>
        </w:rPr>
      </w:pPr>
      <w:r w:rsidRPr="00EC3981">
        <w:rPr>
          <w:bCs/>
          <w:szCs w:val="24"/>
          <w:rtl/>
        </w:rPr>
        <w:t>مسابقة رمز</w:t>
      </w:r>
      <w:r>
        <w:rPr>
          <w:rFonts w:hint="cs"/>
          <w:bCs/>
          <w:szCs w:val="24"/>
          <w:rtl/>
        </w:rPr>
        <w:t>:</w:t>
      </w:r>
      <w:r w:rsidRPr="00EC3981">
        <w:rPr>
          <w:bCs/>
          <w:szCs w:val="24"/>
        </w:rPr>
        <w:t xml:space="preserve"> QR</w:t>
      </w:r>
    </w:p>
    <w:p w14:paraId="77399CC8" w14:textId="0A7B58B6" w:rsidR="00EC3981" w:rsidRDefault="00EC3981" w:rsidP="00EC3981">
      <w:pPr>
        <w:spacing w:before="40" w:after="80" w:line="240" w:lineRule="auto"/>
        <w:jc w:val="right"/>
        <w:rPr>
          <w:bCs/>
          <w:szCs w:val="24"/>
          <w:rtl/>
        </w:rPr>
      </w:pPr>
      <w:r w:rsidRPr="00EC3981">
        <w:rPr>
          <w:bCs/>
          <w:szCs w:val="24"/>
          <w:rtl/>
        </w:rPr>
        <w:t>يا أصدقائي الصغار،</w:t>
      </w:r>
      <w:r>
        <w:rPr>
          <w:rFonts w:hint="cs"/>
          <w:bCs/>
          <w:szCs w:val="24"/>
          <w:rtl/>
        </w:rPr>
        <w:t xml:space="preserve"> </w:t>
      </w:r>
    </w:p>
    <w:p w14:paraId="5A132A07" w14:textId="50C696C5" w:rsidR="00EC3981" w:rsidRDefault="00EC3981" w:rsidP="00EC3981">
      <w:pPr>
        <w:spacing w:before="40" w:after="80" w:line="240" w:lineRule="auto"/>
        <w:jc w:val="right"/>
        <w:rPr>
          <w:bCs/>
          <w:szCs w:val="24"/>
          <w:rtl/>
        </w:rPr>
      </w:pPr>
      <w:r w:rsidRPr="00EC3981">
        <w:rPr>
          <w:bCs/>
          <w:szCs w:val="24"/>
          <w:rtl/>
        </w:rPr>
        <w:t>هذا رمز</w:t>
      </w:r>
      <w:r w:rsidR="003715DF">
        <w:rPr>
          <w:rFonts w:hint="cs"/>
          <w:bCs/>
          <w:szCs w:val="24"/>
          <w:rtl/>
        </w:rPr>
        <w:t>!</w:t>
      </w:r>
      <w:r w:rsidRPr="00EC3981">
        <w:rPr>
          <w:bCs/>
          <w:szCs w:val="24"/>
        </w:rPr>
        <w:t xml:space="preserve"> QR</w:t>
      </w:r>
    </w:p>
    <w:p w14:paraId="5FA9EB41" w14:textId="3A5AF08E" w:rsidR="00EC3981" w:rsidRDefault="00EC3981" w:rsidP="00EC3981">
      <w:pPr>
        <w:spacing w:before="40" w:after="80" w:line="240" w:lineRule="auto"/>
        <w:jc w:val="right"/>
        <w:rPr>
          <w:bCs/>
          <w:szCs w:val="24"/>
          <w:rtl/>
        </w:rPr>
      </w:pPr>
      <w:r w:rsidRPr="00EC3981">
        <w:rPr>
          <w:bCs/>
          <w:szCs w:val="24"/>
          <w:rtl/>
        </w:rPr>
        <w:t>بمساعدة أحد الوالدين وباستخدام جهاز رقمي، قوموا بمسحه واكتشفوا مسابقة ممتعة! راجعوا ما تعلمتموه، وتعرّفوا على أشياء جديدة، واكتشفوا عناوين متاحف شيّقة. استعدوا لمغامرة مليئة بالمعرفة</w:t>
      </w:r>
      <w:r>
        <w:rPr>
          <w:rFonts w:hint="cs"/>
          <w:bCs/>
          <w:szCs w:val="24"/>
          <w:rtl/>
        </w:rPr>
        <w:t>!</w:t>
      </w:r>
    </w:p>
    <w:p w14:paraId="11CD7A72" w14:textId="12DF1234" w:rsidR="00EC3981" w:rsidRPr="00907FB7" w:rsidRDefault="00EC3981" w:rsidP="00EC3981">
      <w:pPr>
        <w:spacing w:before="40" w:after="80" w:line="240" w:lineRule="auto"/>
        <w:jc w:val="right"/>
        <w:rPr>
          <w:bCs/>
          <w:szCs w:val="24"/>
          <w:rtl/>
        </w:rPr>
      </w:pPr>
      <w:r>
        <w:rPr>
          <w:noProof/>
        </w:rPr>
        <w:lastRenderedPageBreak/>
        <w:drawing>
          <wp:inline distT="0" distB="0" distL="0" distR="0" wp14:anchorId="12C9FD81" wp14:editId="6A0F0292">
            <wp:extent cx="1007999" cy="11583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a:stretch>
                      <a:fillRect/>
                    </a:stretch>
                  </pic:blipFill>
                  <pic:spPr>
                    <a:xfrm>
                      <a:off x="0" y="0"/>
                      <a:ext cx="1007999" cy="1158386"/>
                    </a:xfrm>
                    <a:prstGeom prst="rect">
                      <a:avLst/>
                    </a:prstGeom>
                  </pic:spPr>
                </pic:pic>
              </a:graphicData>
            </a:graphic>
          </wp:inline>
        </w:drawing>
      </w:r>
    </w:p>
    <w:p w14:paraId="1F730F17" w14:textId="77777777" w:rsidR="00907FB7" w:rsidRDefault="00907FB7">
      <w:pPr>
        <w:spacing w:before="40" w:after="80" w:line="240" w:lineRule="auto"/>
        <w:rPr>
          <w:b/>
          <w:u w:val="single"/>
          <w:rtl/>
        </w:rPr>
      </w:pPr>
    </w:p>
    <w:p w14:paraId="4E966BD1" w14:textId="77777777" w:rsidR="005412F1" w:rsidRDefault="005412F1"/>
    <w:sectPr w:rsidR="005412F1" w:rsidSect="00034616">
      <w:pgSz w:w="11906" w:h="16838"/>
      <w:pgMar w:top="737" w:right="879" w:bottom="709"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DA05BB8"/>
    <w:multiLevelType w:val="multilevel"/>
    <w:tmpl w:val="E960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0663354">
    <w:abstractNumId w:val="8"/>
  </w:num>
  <w:num w:numId="2" w16cid:durableId="1656489269">
    <w:abstractNumId w:val="6"/>
  </w:num>
  <w:num w:numId="3" w16cid:durableId="177353362">
    <w:abstractNumId w:val="5"/>
  </w:num>
  <w:num w:numId="4" w16cid:durableId="277838084">
    <w:abstractNumId w:val="4"/>
  </w:num>
  <w:num w:numId="5" w16cid:durableId="1573735213">
    <w:abstractNumId w:val="7"/>
  </w:num>
  <w:num w:numId="6" w16cid:durableId="1212692854">
    <w:abstractNumId w:val="3"/>
  </w:num>
  <w:num w:numId="7" w16cid:durableId="571233372">
    <w:abstractNumId w:val="2"/>
  </w:num>
  <w:num w:numId="8" w16cid:durableId="17969830">
    <w:abstractNumId w:val="1"/>
  </w:num>
  <w:num w:numId="9" w16cid:durableId="1016537138">
    <w:abstractNumId w:val="0"/>
  </w:num>
  <w:num w:numId="10" w16cid:durableId="3878061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5EB"/>
    <w:rsid w:val="00326F90"/>
    <w:rsid w:val="003715DF"/>
    <w:rsid w:val="005412F1"/>
    <w:rsid w:val="00907FB7"/>
    <w:rsid w:val="00AA1D8D"/>
    <w:rsid w:val="00AB3137"/>
    <w:rsid w:val="00AC1314"/>
    <w:rsid w:val="00B47730"/>
    <w:rsid w:val="00CB0664"/>
    <w:rsid w:val="00D44411"/>
    <w:rsid w:val="00EC39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5DDB46"/>
  <w14:defaultImageDpi w14:val="300"/>
  <w15:docId w15:val="{EE3F538E-E29F-4323-8FDD-C0D7D8ED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Откључавамо ризницу прошлости</vt:lpstr>
    </vt:vector>
  </TitlesOfParts>
  <Manager/>
  <Company/>
  <LinksUpToDate>false</LinksUpToDate>
  <CharactersWithSpaces>2164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Откључавамо ризницу прошлости</dc:title>
  <dc:subject>Природа и друштво, 3. разред</dc:subject>
  <dc:creator/>
  <cp:keywords/>
  <dc:description/>
  <cp:lastModifiedBy>Yousef Amro</cp:lastModifiedBy>
  <cp:revision>4</cp:revision>
  <dcterms:created xsi:type="dcterms:W3CDTF">2013-12-23T23:15:00Z</dcterms:created>
  <dcterms:modified xsi:type="dcterms:W3CDTF">2026-05-23T23:14:00Z</dcterms:modified>
  <cp:category/>
</cp:coreProperties>
</file>