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A8" w:rsidRDefault="00E4563A">
      <w:pPr>
        <w:rPr>
          <w:lang/>
        </w:rPr>
      </w:pPr>
      <w:r>
        <w:rPr>
          <w:lang/>
        </w:rPr>
        <w:t xml:space="preserve">НЕЈЕДНАЧИНЕ У СКУПУ </w:t>
      </w:r>
      <w:r>
        <w:rPr>
          <w:lang/>
        </w:rPr>
        <w:t>Q</w:t>
      </w:r>
    </w:p>
    <w:p w:rsidR="00E4563A" w:rsidRDefault="00E4563A" w:rsidP="00E4563A">
      <w:pPr>
        <w:pStyle w:val="NormalWeb"/>
        <w:numPr>
          <w:ilvl w:val="0"/>
          <w:numId w:val="1"/>
        </w:numPr>
      </w:pPr>
      <w:r>
        <w:t xml:space="preserve">Једначина: </w:t>
      </w:r>
      <w:r>
        <w:rPr>
          <w:rStyle w:val="math-inline"/>
        </w:rPr>
        <w:t>x + 2 = 5</w:t>
      </w:r>
      <m:oMath>
        <m:r>
          <w:rPr>
            <w:rStyle w:val="math-inline"/>
            <w:rFonts w:ascii="Cambria Math" w:hAnsi="Cambria Math"/>
          </w:rPr>
          <m:t>⟹</m:t>
        </m:r>
      </m:oMath>
      <w:r>
        <w:rPr>
          <w:rStyle w:val="math-inline"/>
        </w:rPr>
        <w:t xml:space="preserve"> x = 3</w:t>
      </w:r>
      <w:r>
        <w:t xml:space="preserve"> (тачно једно решење)</w:t>
      </w:r>
    </w:p>
    <w:p w:rsidR="00E4563A" w:rsidRDefault="00E4563A" w:rsidP="00E4563A">
      <w:pPr>
        <w:pStyle w:val="NormalWeb"/>
        <w:numPr>
          <w:ilvl w:val="0"/>
          <w:numId w:val="1"/>
        </w:numPr>
      </w:pPr>
      <w:r>
        <w:t>Симболи неједнакости:</w:t>
      </w:r>
    </w:p>
    <w:p w:rsidR="00E4563A" w:rsidRDefault="00E4563A" w:rsidP="00E4563A">
      <w:pPr>
        <w:pStyle w:val="NormalWeb"/>
        <w:numPr>
          <w:ilvl w:val="1"/>
          <w:numId w:val="1"/>
        </w:numPr>
      </w:pPr>
      <w:r>
        <w:rPr>
          <w:rStyle w:val="math-inline"/>
        </w:rPr>
        <w:t>&gt;</w:t>
      </w:r>
      <w:r>
        <w:t xml:space="preserve"> (веће), </w:t>
      </w:r>
      <w:r>
        <w:rPr>
          <w:rStyle w:val="math-inline"/>
        </w:rPr>
        <w:t>&lt;</w:t>
      </w:r>
      <w:r>
        <w:t xml:space="preserve"> (мање)</w:t>
      </w:r>
    </w:p>
    <w:p w:rsidR="00E4563A" w:rsidRDefault="001B3234" w:rsidP="00E4563A">
      <w:pPr>
        <w:pStyle w:val="NormalWeb"/>
        <w:numPr>
          <w:ilvl w:val="1"/>
          <w:numId w:val="1"/>
        </w:numPr>
      </w:pPr>
      <w:r>
        <w:rPr>
          <w:rStyle w:val="math-inline"/>
        </w:rPr>
        <w:t>≥</w:t>
      </w:r>
      <w:r w:rsidR="00E4563A">
        <w:t xml:space="preserve"> (веће или једнако), </w:t>
      </w:r>
      <w:r>
        <w:rPr>
          <w:rStyle w:val="math-inline"/>
        </w:rPr>
        <w:t>≤</w:t>
      </w:r>
      <w:r w:rsidR="00E4563A">
        <w:t xml:space="preserve"> (мање или једнако)</w:t>
      </w:r>
    </w:p>
    <w:p w:rsidR="00E4563A" w:rsidRDefault="00E4563A" w:rsidP="00E4563A">
      <w:pPr>
        <w:pStyle w:val="NormalWeb"/>
        <w:numPr>
          <w:ilvl w:val="0"/>
          <w:numId w:val="1"/>
        </w:numPr>
      </w:pPr>
      <w:r>
        <w:t xml:space="preserve">Скуп рационалних бројева </w:t>
      </w:r>
      <w:r>
        <w:rPr>
          <w:rStyle w:val="math-inline"/>
        </w:rPr>
        <w:t>{Q}</w:t>
      </w:r>
      <w:r>
        <w:t xml:space="preserve">: сви бројеви који се могу записати као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>
          <w:rPr>
            <w:rFonts w:ascii="Cambria Math" w:hAnsi="Cambria Math"/>
          </w:rPr>
          <m:t>, b≠0</m:t>
        </m:r>
      </m:oMath>
    </w:p>
    <w:p w:rsidR="00E4563A" w:rsidRDefault="001B3234" w:rsidP="00E4563A">
      <w:pPr>
        <w:pStyle w:val="NormalWeb"/>
      </w:pPr>
      <w:r>
        <w:rPr>
          <w:b/>
          <w:bCs/>
        </w:rPr>
        <w:t>2.Правила</w:t>
      </w:r>
      <w:r w:rsidR="00E4563A">
        <w:rPr>
          <w:b/>
          <w:bCs/>
        </w:rPr>
        <w:t>:</w:t>
      </w:r>
    </w:p>
    <w:p w:rsidR="00E4563A" w:rsidRDefault="00E4563A" w:rsidP="00E4563A">
      <w:pPr>
        <w:pStyle w:val="NormalWeb"/>
        <w:numPr>
          <w:ilvl w:val="0"/>
          <w:numId w:val="2"/>
        </w:numPr>
      </w:pPr>
      <w:r>
        <w:rPr>
          <w:b/>
          <w:bCs/>
        </w:rPr>
        <w:t>Дефиниција:</w:t>
      </w:r>
      <w:r>
        <w:t xml:space="preserve"> Неједначина је математичка реченица са непознатом и знаком неједнакости.</w:t>
      </w:r>
    </w:p>
    <w:p w:rsidR="00E4563A" w:rsidRDefault="00E4563A" w:rsidP="00E4563A">
      <w:pPr>
        <w:pStyle w:val="NormalWeb"/>
        <w:numPr>
          <w:ilvl w:val="0"/>
          <w:numId w:val="2"/>
        </w:numPr>
      </w:pPr>
      <w:r>
        <w:rPr>
          <w:b/>
          <w:bCs/>
        </w:rPr>
        <w:t>Својство 1:</w:t>
      </w:r>
      <w:r>
        <w:t xml:space="preserve"> Ако обема странама додамо/одузмемо исти број, знак остаје ИСТИ.</w:t>
      </w:r>
    </w:p>
    <w:p w:rsidR="00E4563A" w:rsidRDefault="00E4563A" w:rsidP="00E4563A">
      <w:pPr>
        <w:pStyle w:val="NormalWeb"/>
        <w:numPr>
          <w:ilvl w:val="0"/>
          <w:numId w:val="2"/>
        </w:numPr>
      </w:pPr>
      <w:r>
        <w:rPr>
          <w:b/>
          <w:bCs/>
        </w:rPr>
        <w:t>Својство 2 (ВАЖНО):</w:t>
      </w:r>
      <w:r>
        <w:t xml:space="preserve"> Ако обе стране множимо/делимо ПОЗИТИВНИМ бројем, знак остаје ИСТИ.</w:t>
      </w:r>
    </w:p>
    <w:p w:rsidR="00E4563A" w:rsidRDefault="00E4563A" w:rsidP="00E4563A">
      <w:pPr>
        <w:pStyle w:val="NormalWeb"/>
        <w:numPr>
          <w:ilvl w:val="0"/>
          <w:numId w:val="2"/>
        </w:numPr>
      </w:pPr>
      <w:r>
        <w:rPr>
          <w:b/>
          <w:bCs/>
        </w:rPr>
        <w:t>Својство 3 (КЉУЧНО):</w:t>
      </w:r>
      <w:r>
        <w:t xml:space="preserve"> Ако обе стране множимо/делимо НЕГАТИВНИМ бројем, знак неједнакости се </w:t>
      </w:r>
      <w:r w:rsidRPr="001B3234">
        <w:rPr>
          <w:b/>
          <w:u w:val="single"/>
        </w:rPr>
        <w:t>ОКРЕЋЕ!</w:t>
      </w:r>
    </w:p>
    <w:p w:rsidR="001B3234" w:rsidRDefault="00E4563A" w:rsidP="00E4563A">
      <w:pPr>
        <w:pStyle w:val="NormalWeb"/>
        <w:numPr>
          <w:ilvl w:val="1"/>
          <w:numId w:val="2"/>
        </w:numPr>
        <w:rPr>
          <w:rStyle w:val="math-inline"/>
        </w:rPr>
      </w:pPr>
      <w:r>
        <w:rPr>
          <w:i/>
          <w:iCs/>
        </w:rPr>
        <w:t>Пример:</w:t>
      </w:r>
      <w:r>
        <w:t xml:space="preserve"> </w:t>
      </w:r>
      <w:r>
        <w:rPr>
          <w:rStyle w:val="math-inline"/>
        </w:rPr>
        <w:t xml:space="preserve">4 &lt; 8 </w:t>
      </w:r>
      <w:r w:rsidR="001B3234">
        <w:rPr>
          <w:rStyle w:val="math-inline"/>
        </w:rPr>
        <w:t xml:space="preserve"> / </w:t>
      </w:r>
      <m:oMath>
        <m:r>
          <w:rPr>
            <w:rStyle w:val="math-inline"/>
            <w:rFonts w:ascii="Cambria Math" w:hAnsi="Cambria Math"/>
          </w:rPr>
          <m:t>∙(-2)</m:t>
        </m:r>
      </m:oMath>
    </w:p>
    <w:p w:rsidR="001B3234" w:rsidRDefault="001B3234" w:rsidP="001B3234">
      <w:pPr>
        <w:pStyle w:val="NormalWeb"/>
        <w:ind w:left="1440" w:firstLine="720"/>
        <w:rPr>
          <w:rStyle w:val="math-inline"/>
        </w:rPr>
      </w:pPr>
      <w:r>
        <w:rPr>
          <w:i/>
          <w:iCs/>
        </w:rPr>
        <w:t>-8&gt;-16</w:t>
      </w:r>
    </w:p>
    <w:p w:rsidR="00E4563A" w:rsidRDefault="00E4563A" w:rsidP="00E4563A">
      <w:pPr>
        <w:pStyle w:val="NormalWeb"/>
      </w:pPr>
      <w:r>
        <w:rPr>
          <w:b/>
          <w:bCs/>
        </w:rPr>
        <w:t>3. Примери и графички приказ:</w:t>
      </w:r>
    </w:p>
    <w:p w:rsidR="00E4563A" w:rsidRDefault="00E4563A" w:rsidP="00E4563A">
      <w:pPr>
        <w:pStyle w:val="NormalWeb"/>
      </w:pPr>
      <w:r>
        <w:rPr>
          <w:b/>
          <w:bCs/>
        </w:rPr>
        <w:t>Задатак 1:</w:t>
      </w:r>
      <w:r>
        <w:t xml:space="preserve"> </w:t>
      </w:r>
      <w:r>
        <w:rPr>
          <w:rStyle w:val="math-inline"/>
        </w:rPr>
        <w:t>x + 1.5 &lt; 4</w:t>
      </w:r>
    </w:p>
    <w:p w:rsidR="00E4563A" w:rsidRDefault="00E4563A" w:rsidP="00E4563A">
      <w:pPr>
        <w:pStyle w:val="NormalWeb"/>
      </w:pPr>
      <w:r>
        <w:rPr>
          <w:rStyle w:val="math-inline"/>
        </w:rPr>
        <w:t>x &lt; 4 - 1.5</w:t>
      </w:r>
    </w:p>
    <w:p w:rsidR="00E4563A" w:rsidRDefault="00E4563A" w:rsidP="00E4563A">
      <w:pPr>
        <w:pStyle w:val="NormalWeb"/>
      </w:pPr>
      <w:r>
        <w:rPr>
          <w:rStyle w:val="math-inline"/>
        </w:rPr>
        <w:t>x &lt; 2.5</w:t>
      </w:r>
    </w:p>
    <w:p w:rsidR="00E4563A" w:rsidRDefault="00E4563A" w:rsidP="00E4563A">
      <w:pPr>
        <w:pStyle w:val="NormalWeb"/>
      </w:pPr>
      <w:r>
        <w:rPr>
          <w:i/>
          <w:iCs/>
        </w:rPr>
        <w:t>Графички приказ:</w:t>
      </w:r>
      <w:r>
        <w:t xml:space="preserve"> (Нацртати бројевну праву, означити 2.5, ставити </w:t>
      </w:r>
      <w:r>
        <w:rPr>
          <w:b/>
          <w:bCs/>
        </w:rPr>
        <w:t>празан кружић</w:t>
      </w:r>
      <w:r>
        <w:t xml:space="preserve"> и шрафирати лево ка</w:t>
      </w:r>
      <w:r w:rsidR="00546BF8">
        <w:t xml:space="preserve"> </w:t>
      </w:r>
      <m:oMath>
        <m:r>
          <w:rPr>
            <w:rFonts w:ascii="Cambria Math" w:hAnsi="Cambria Math"/>
          </w:rPr>
          <m:t>-∞</m:t>
        </m:r>
      </m:oMath>
      <w:r>
        <w:t xml:space="preserve"> </w:t>
      </w:r>
      <w:r w:rsidR="00546BF8">
        <w:t>)</w:t>
      </w:r>
    </w:p>
    <w:p w:rsidR="00546BF8" w:rsidRDefault="00546BF8" w:rsidP="00E4563A">
      <w:pPr>
        <w:pStyle w:val="NormalWeb"/>
      </w:pPr>
      <w:r>
        <w:rPr>
          <w:noProof/>
        </w:rPr>
        <w:drawing>
          <wp:inline distT="0" distB="0" distL="0" distR="0">
            <wp:extent cx="5760720" cy="1101725"/>
            <wp:effectExtent l="19050" t="0" r="0" b="0"/>
            <wp:docPr id="1" name="Picture 0" descr="преузимањ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узимање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63A" w:rsidRPr="00546BF8" w:rsidRDefault="00E4563A" w:rsidP="00E4563A">
      <w:pPr>
        <w:pStyle w:val="NormalWeb"/>
        <w:rPr>
          <w:oMath/>
          <w:rFonts w:ascii="Cambria Math" w:hAnsi="Cambria Math"/>
        </w:rPr>
      </w:pPr>
      <w:r>
        <w:rPr>
          <w:i/>
          <w:iCs/>
        </w:rPr>
        <w:t>Интервал:</w:t>
      </w:r>
      <w:r>
        <w:t xml:space="preserve"> </w:t>
      </w:r>
      <m:oMath>
        <m:r>
          <w:rPr>
            <w:rStyle w:val="math-inline"/>
            <w:rFonts w:ascii="Cambria Math" w:hAnsi="Cambria Math"/>
          </w:rPr>
          <m:t>x∈(-∞,2.5)</m:t>
        </m:r>
      </m:oMath>
    </w:p>
    <w:p w:rsidR="00E4563A" w:rsidRDefault="00E4563A" w:rsidP="00E4563A">
      <w:pPr>
        <w:pStyle w:val="NormalWeb"/>
      </w:pPr>
      <w:r>
        <w:rPr>
          <w:b/>
          <w:bCs/>
        </w:rPr>
        <w:t>Задатак 2:</w:t>
      </w:r>
      <w:r>
        <w:t xml:space="preserve"> </w:t>
      </w:r>
      <w:r>
        <w:rPr>
          <w:rStyle w:val="math-inline"/>
        </w:rPr>
        <w:t xml:space="preserve">-2x </w:t>
      </w:r>
      <w:r w:rsidR="00546BF8">
        <w:rPr>
          <w:rStyle w:val="math-inline"/>
        </w:rPr>
        <w:t>≤</w:t>
      </w:r>
      <w:r>
        <w:rPr>
          <w:rStyle w:val="math-inline"/>
        </w:rPr>
        <w:t xml:space="preserve"> 6</w:t>
      </w:r>
    </w:p>
    <w:p w:rsidR="00E4563A" w:rsidRDefault="00546BF8" w:rsidP="00E4563A">
      <w:pPr>
        <w:pStyle w:val="NormalWeb"/>
      </w:pPr>
      <w:r>
        <w:rPr>
          <w:rStyle w:val="math-inline"/>
        </w:rPr>
        <w:t xml:space="preserve">Делимо </w:t>
      </w:r>
      <w:r>
        <w:rPr>
          <w:rStyle w:val="math-inline"/>
          <w:lang/>
        </w:rPr>
        <w:t xml:space="preserve">и леву и десну страну са -2 </w:t>
      </w:r>
      <w:r w:rsidR="00E4563A">
        <w:t xml:space="preserve"> (пажња: знак се окреће!)</w:t>
      </w:r>
    </w:p>
    <w:p w:rsidR="00E4563A" w:rsidRDefault="00E4563A" w:rsidP="00E4563A">
      <w:pPr>
        <w:pStyle w:val="NormalWeb"/>
      </w:pPr>
      <w:r>
        <w:rPr>
          <w:rStyle w:val="math-inline"/>
        </w:rPr>
        <w:t xml:space="preserve">x </w:t>
      </w:r>
      <w:r w:rsidR="00546BF8">
        <w:rPr>
          <w:rStyle w:val="math-inline"/>
        </w:rPr>
        <w:t>≥</w:t>
      </w:r>
      <w:r>
        <w:rPr>
          <w:rStyle w:val="math-inline"/>
        </w:rPr>
        <w:t xml:space="preserve"> -3</w:t>
      </w:r>
    </w:p>
    <w:p w:rsidR="00E4563A" w:rsidRDefault="00E4563A" w:rsidP="00E4563A">
      <w:pPr>
        <w:pStyle w:val="NormalWeb"/>
        <w:rPr>
          <w:lang/>
        </w:rPr>
      </w:pPr>
      <w:r>
        <w:rPr>
          <w:i/>
          <w:iCs/>
        </w:rPr>
        <w:t>Графички приказ:</w:t>
      </w:r>
      <w:r>
        <w:t xml:space="preserve"> (Нацртати бројевну праву, означити -3, ставити </w:t>
      </w:r>
      <w:r>
        <w:rPr>
          <w:b/>
          <w:bCs/>
        </w:rPr>
        <w:t>пун кружић</w:t>
      </w:r>
      <w:r>
        <w:t xml:space="preserve"> и шрафирати десно ка </w:t>
      </w:r>
      <m:oMath>
        <m:r>
          <w:rPr>
            <w:rFonts w:ascii="Cambria Math" w:hAnsi="Cambria Math"/>
          </w:rPr>
          <m:t>∞</m:t>
        </m:r>
      </m:oMath>
      <w:r w:rsidR="001B3234">
        <w:t>)</w:t>
      </w:r>
    </w:p>
    <w:p w:rsidR="00546BF8" w:rsidRPr="00546BF8" w:rsidRDefault="00546BF8" w:rsidP="00E4563A">
      <w:pPr>
        <w:pStyle w:val="NormalWeb"/>
        <w:rPr>
          <w:lang/>
        </w:rPr>
      </w:pPr>
      <w:r>
        <w:rPr>
          <w:noProof/>
        </w:rPr>
        <w:lastRenderedPageBreak/>
        <w:drawing>
          <wp:inline distT="0" distB="0" distL="0" distR="0">
            <wp:extent cx="5760720" cy="1102360"/>
            <wp:effectExtent l="19050" t="0" r="0" b="0"/>
            <wp:docPr id="2" name="Picture 1" descr="преузимање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узимање 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BF8" w:rsidRPr="00546BF8" w:rsidRDefault="00E4563A" w:rsidP="00E4563A">
      <w:pPr>
        <w:pStyle w:val="NormalWeb"/>
        <w:rPr>
          <w:i/>
          <w:lang/>
        </w:rPr>
      </w:pPr>
      <w:r>
        <w:rPr>
          <w:i/>
          <w:iCs/>
        </w:rPr>
        <w:t>Интервал:</w:t>
      </w:r>
      <w:r>
        <w:t xml:space="preserve"> </w:t>
      </w:r>
      <m:oMath>
        <m:r>
          <w:rPr>
            <w:rFonts w:ascii="Cambria Math" w:hAnsi="Cambria Math"/>
          </w:rPr>
          <m:t>x∈</m:t>
        </m:r>
        <m:r>
          <w:rPr>
            <w:rFonts w:ascii="Cambria Math" w:hAnsi="Cambria Math"/>
          </w:rPr>
          <m:t>[-3,∞)</m:t>
        </m:r>
      </m:oMath>
    </w:p>
    <w:p w:rsidR="00E4563A" w:rsidRDefault="00E4563A" w:rsidP="00E4563A">
      <w:pPr>
        <w:pStyle w:val="NormalWeb"/>
      </w:pPr>
      <w:r>
        <w:rPr>
          <w:b/>
          <w:bCs/>
        </w:rPr>
        <w:t>Легенда за кружиће:</w:t>
      </w:r>
    </w:p>
    <w:p w:rsidR="00E4563A" w:rsidRDefault="00E4563A" w:rsidP="00E4563A">
      <w:pPr>
        <w:pStyle w:val="NormalWeb"/>
      </w:pPr>
      <w:r>
        <w:t xml:space="preserve"> (празан кружић</w:t>
      </w:r>
      <w:r w:rsidR="001C093B">
        <w:t xml:space="preserve"> °</w:t>
      </w:r>
      <w:r>
        <w:t xml:space="preserve">) за знаке </w:t>
      </w:r>
      <w:r>
        <w:rPr>
          <w:rStyle w:val="math-inline"/>
        </w:rPr>
        <w:t>&lt;</w:t>
      </w:r>
      <w:r>
        <w:t xml:space="preserve"> и</w:t>
      </w:r>
      <w:r w:rsidR="001C093B">
        <w:t xml:space="preserve"> </w:t>
      </w:r>
      <w:r>
        <w:rPr>
          <w:rStyle w:val="math-inline"/>
        </w:rPr>
        <w:t>&gt;</w:t>
      </w:r>
      <w:r w:rsidR="001C093B">
        <w:rPr>
          <w:rStyle w:val="math-inline"/>
        </w:rPr>
        <w:t xml:space="preserve">, </w:t>
      </w:r>
      <w:r>
        <w:t xml:space="preserve">заграде: </w:t>
      </w:r>
      <w:r w:rsidR="001C093B">
        <w:rPr>
          <w:rStyle w:val="math-inline"/>
        </w:rPr>
        <w:t xml:space="preserve">( и </w:t>
      </w:r>
      <w:r>
        <w:rPr>
          <w:rStyle w:val="math-inline"/>
        </w:rPr>
        <w:t>)</w:t>
      </w:r>
    </w:p>
    <w:p w:rsidR="00E4563A" w:rsidRDefault="00E4563A" w:rsidP="00E4563A">
      <w:pPr>
        <w:pStyle w:val="NormalWeb"/>
      </w:pPr>
      <w:r>
        <w:t>(пун кружић</w:t>
      </w:r>
      <w:r w:rsidR="001C093B">
        <w:t xml:space="preserve"> •</w:t>
      </w:r>
      <w:r>
        <w:t xml:space="preserve">) за знаке </w:t>
      </w:r>
      <w:r w:rsidR="001C093B">
        <w:rPr>
          <w:rStyle w:val="math-inline"/>
        </w:rPr>
        <w:t xml:space="preserve">≤ </w:t>
      </w:r>
      <w:r>
        <w:t xml:space="preserve">и </w:t>
      </w:r>
      <w:r w:rsidR="001C093B">
        <w:rPr>
          <w:rStyle w:val="math-inline"/>
        </w:rPr>
        <w:t>≥</w:t>
      </w:r>
      <w:r w:rsidR="001C093B">
        <w:t xml:space="preserve"> , </w:t>
      </w:r>
      <w:r>
        <w:t xml:space="preserve">заграде: </w:t>
      </w:r>
      <w:r>
        <w:rPr>
          <w:rStyle w:val="math-inline"/>
        </w:rPr>
        <w:t>[</w:t>
      </w:r>
      <w:r>
        <w:t xml:space="preserve"> и </w:t>
      </w:r>
      <w:r>
        <w:rPr>
          <w:rStyle w:val="math-inline"/>
        </w:rPr>
        <w:t>]</w:t>
      </w:r>
    </w:p>
    <w:p w:rsidR="00E4563A" w:rsidRPr="00E4563A" w:rsidRDefault="00E4563A" w:rsidP="00E4563A">
      <w:pPr>
        <w:jc w:val="both"/>
        <w:rPr>
          <w:lang/>
        </w:rPr>
      </w:pPr>
    </w:p>
    <w:sectPr w:rsidR="00E4563A" w:rsidRPr="00E4563A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71334"/>
    <w:multiLevelType w:val="multilevel"/>
    <w:tmpl w:val="C4C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822CB0"/>
    <w:multiLevelType w:val="multilevel"/>
    <w:tmpl w:val="1A70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E4563A"/>
    <w:rsid w:val="001B3234"/>
    <w:rsid w:val="001C093B"/>
    <w:rsid w:val="002971F2"/>
    <w:rsid w:val="00302334"/>
    <w:rsid w:val="003A21F2"/>
    <w:rsid w:val="003B401D"/>
    <w:rsid w:val="003C0C2F"/>
    <w:rsid w:val="00546BF8"/>
    <w:rsid w:val="0058759D"/>
    <w:rsid w:val="00823A40"/>
    <w:rsid w:val="00A0074B"/>
    <w:rsid w:val="00AB6226"/>
    <w:rsid w:val="00AE2E42"/>
    <w:rsid w:val="00BB41A1"/>
    <w:rsid w:val="00CB2399"/>
    <w:rsid w:val="00CE16C9"/>
    <w:rsid w:val="00E4563A"/>
    <w:rsid w:val="00E67D3B"/>
    <w:rsid w:val="00F25A8E"/>
    <w:rsid w:val="00F35F62"/>
    <w:rsid w:val="00FD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63A"/>
    <w:pPr>
      <w:spacing w:after="100" w:afterAutospacing="1"/>
      <w:ind w:left="0" w:right="0"/>
      <w:jc w:val="left"/>
    </w:pPr>
    <w:rPr>
      <w:rFonts w:eastAsia="Times New Roman"/>
      <w:szCs w:val="24"/>
      <w:lang w:eastAsia="en-GB"/>
    </w:rPr>
  </w:style>
  <w:style w:type="character" w:customStyle="1" w:styleId="math-inline">
    <w:name w:val="math-inline"/>
    <w:basedOn w:val="DefaultParagraphFont"/>
    <w:rsid w:val="00E4563A"/>
  </w:style>
  <w:style w:type="paragraph" w:styleId="BalloonText">
    <w:name w:val="Balloon Text"/>
    <w:basedOn w:val="Normal"/>
    <w:link w:val="BalloonTextChar"/>
    <w:uiPriority w:val="99"/>
    <w:semiHidden/>
    <w:unhideWhenUsed/>
    <w:rsid w:val="00E4563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6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63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39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19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9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113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275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05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</cp:revision>
  <dcterms:created xsi:type="dcterms:W3CDTF">2026-04-19T08:59:00Z</dcterms:created>
  <dcterms:modified xsi:type="dcterms:W3CDTF">2026-04-19T09:40:00Z</dcterms:modified>
</cp:coreProperties>
</file>