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AC624" w14:textId="77777777" w:rsidR="00FC0F50" w:rsidRPr="00FC0F50" w:rsidRDefault="00FC0F50" w:rsidP="00FC0F50">
      <w:pPr>
        <w:jc w:val="center"/>
      </w:pPr>
      <w:r w:rsidRPr="00FC0F50">
        <w:rPr>
          <w:b/>
          <w:bCs/>
          <w:rtl/>
          <w:lang w:val="en-GB"/>
        </w:rPr>
        <w:t>المتباينات في مجموعة الأعداد النسبية</w:t>
      </w:r>
      <w:r w:rsidRPr="00FC0F50">
        <w:rPr>
          <w:b/>
          <w:bCs/>
        </w:rPr>
        <w:t xml:space="preserve"> (Q)</w:t>
      </w:r>
    </w:p>
    <w:p w14:paraId="6FA8C2A5" w14:textId="77777777" w:rsidR="007F7805" w:rsidRDefault="007F7805" w:rsidP="00FC0F50">
      <w:pPr>
        <w:jc w:val="right"/>
      </w:pPr>
    </w:p>
    <w:p w14:paraId="07D4FD2D" w14:textId="0321FFDC" w:rsidR="00FC0F50" w:rsidRPr="00FC0F50" w:rsidRDefault="00FC0F50" w:rsidP="00F24BEB">
      <w:pPr>
        <w:ind w:left="360"/>
        <w:jc w:val="right"/>
      </w:pPr>
      <w:r w:rsidRPr="00FC0F50">
        <w:rPr>
          <w:b/>
          <w:bCs/>
          <w:rtl/>
        </w:rPr>
        <w:t>المعادلة</w:t>
      </w:r>
      <w:r w:rsidR="00F24BEB">
        <w:rPr>
          <w:rFonts w:hint="cs"/>
          <w:b/>
          <w:bCs/>
          <w:rtl/>
        </w:rPr>
        <w:t>:</w:t>
      </w:r>
      <w:r w:rsidRPr="00FC0F50">
        <w:br/>
      </w:r>
      <m:oMathPara>
        <m:oMath>
          <m:r>
            <w:rPr>
              <w:rFonts w:ascii="Cambria Math" w:hAnsi="Cambria Math"/>
            </w:rPr>
            <m:t>x+2=5⇒x=3</m:t>
          </m:r>
          <m:r>
            <w:br/>
          </m:r>
        </m:oMath>
      </m:oMathPara>
      <w:r w:rsidRPr="00FC0F50">
        <w:t>(</w:t>
      </w:r>
      <w:r w:rsidRPr="00FC0F50">
        <w:rPr>
          <w:rtl/>
        </w:rPr>
        <w:t>لها حل واحد فقط</w:t>
      </w:r>
      <w:r w:rsidRPr="00FC0F50">
        <w:t xml:space="preserve">) </w:t>
      </w:r>
    </w:p>
    <w:p w14:paraId="11014F4A" w14:textId="283AA42E" w:rsidR="00FC0F50" w:rsidRPr="00FC0F50" w:rsidRDefault="00FC0F50" w:rsidP="00F24BEB">
      <w:pPr>
        <w:ind w:left="360"/>
        <w:jc w:val="right"/>
      </w:pPr>
      <w:r w:rsidRPr="00FC0F50">
        <w:rPr>
          <w:b/>
          <w:bCs/>
          <w:rtl/>
        </w:rPr>
        <w:t>رموز المتباينات</w:t>
      </w:r>
      <w:r>
        <w:rPr>
          <w:rFonts w:hint="cs"/>
          <w:b/>
          <w:bCs/>
          <w:rtl/>
        </w:rPr>
        <w:t>:</w:t>
      </w:r>
      <w:r w:rsidRPr="00FC0F50">
        <w:t xml:space="preserve"> </w:t>
      </w:r>
      <w:r w:rsidRPr="00FC0F50">
        <w:br/>
      </w:r>
      <m:oMath>
        <m:r>
          <w:rPr>
            <w:rFonts w:ascii="Cambria Math" w:hAnsi="Cambria Math"/>
          </w:rPr>
          <m:t>&gt;</m:t>
        </m:r>
      </m:oMath>
      <w:r w:rsidRPr="00FC0F50">
        <w:t>(</w:t>
      </w:r>
      <w:r w:rsidRPr="00FC0F50">
        <w:rPr>
          <w:rtl/>
        </w:rPr>
        <w:t>أكبر من</w:t>
      </w:r>
      <w:r w:rsidRPr="00FC0F50">
        <w:t>)</w:t>
      </w:r>
      <w:r w:rsidRPr="00FC0F50">
        <w:rPr>
          <w:rtl/>
        </w:rPr>
        <w:t xml:space="preserve">، </w:t>
      </w:r>
      <m:oMath>
        <m:r>
          <w:rPr>
            <w:rFonts w:ascii="Cambria Math" w:hAnsi="Cambria Math"/>
          </w:rPr>
          <m:t>&lt;</m:t>
        </m:r>
      </m:oMath>
      <w:r w:rsidRPr="00FC0F50">
        <w:t>(</w:t>
      </w:r>
      <w:r w:rsidRPr="00FC0F50">
        <w:rPr>
          <w:rtl/>
        </w:rPr>
        <w:t>أصغر من</w:t>
      </w:r>
      <w:r w:rsidRPr="00FC0F50">
        <w:t>)</w:t>
      </w:r>
      <w:r w:rsidRPr="00FC0F50">
        <w:br/>
      </w:r>
      <m:oMath>
        <m:r>
          <w:rPr>
            <w:rFonts w:ascii="Cambria Math" w:hAnsi="Cambria Math"/>
          </w:rPr>
          <m:t>≥</m:t>
        </m:r>
      </m:oMath>
      <w:r w:rsidRPr="00FC0F50">
        <w:t>(</w:t>
      </w:r>
      <w:r w:rsidRPr="00FC0F50">
        <w:rPr>
          <w:rtl/>
        </w:rPr>
        <w:t>أكبر من أو يساوي</w:t>
      </w:r>
      <w:r w:rsidRPr="00FC0F50">
        <w:t>)</w:t>
      </w:r>
      <w:r w:rsidRPr="00FC0F50">
        <w:rPr>
          <w:rtl/>
        </w:rPr>
        <w:t xml:space="preserve">، </w:t>
      </w:r>
      <m:oMath>
        <m:r>
          <w:rPr>
            <w:rFonts w:ascii="Cambria Math" w:hAnsi="Cambria Math"/>
          </w:rPr>
          <m:t>≤</m:t>
        </m:r>
      </m:oMath>
      <w:r w:rsidRPr="00FC0F50">
        <w:t>(</w:t>
      </w:r>
      <w:r w:rsidRPr="00FC0F50">
        <w:rPr>
          <w:rtl/>
        </w:rPr>
        <w:t>أصغر من أو يساوي</w:t>
      </w:r>
      <w:r w:rsidRPr="00FC0F50">
        <w:t xml:space="preserve">) </w:t>
      </w:r>
    </w:p>
    <w:p w14:paraId="0FC42587" w14:textId="66F725F4" w:rsidR="007E798B" w:rsidRDefault="00FC0F50" w:rsidP="00FC0F50">
      <w:pPr>
        <w:ind w:left="360"/>
        <w:jc w:val="right"/>
      </w:pPr>
      <w:r w:rsidRPr="00FC0F50">
        <w:rPr>
          <w:b/>
          <w:bCs/>
          <w:rtl/>
        </w:rPr>
        <w:t>مجموعة الأعداد النسبية</w:t>
      </w:r>
      <w:r>
        <w:rPr>
          <w:rFonts w:hint="cs"/>
          <w:b/>
          <w:bCs/>
          <w:rtl/>
        </w:rPr>
        <w:t>:</w:t>
      </w:r>
      <w:r w:rsidRPr="00FC0F50">
        <w:rPr>
          <w:b/>
          <w:bCs/>
        </w:rPr>
        <w:t xml:space="preserve"> (Q)</w:t>
      </w:r>
      <w:r w:rsidRPr="00FC0F50">
        <w:t xml:space="preserve"> </w:t>
      </w:r>
      <w:r w:rsidRPr="00FC0F50">
        <w:br/>
      </w:r>
      <w:r w:rsidRPr="00FC0F50">
        <w:rPr>
          <w:rtl/>
        </w:rPr>
        <w:t xml:space="preserve">هي جميع الأعداد التي يمكن كتابتها على </w:t>
      </w:r>
      <w:proofErr w:type="gramStart"/>
      <w:r w:rsidRPr="00FC0F50">
        <w:rPr>
          <w:rtl/>
        </w:rPr>
        <w:t xml:space="preserve">شكل </w:t>
      </w:r>
      <w:r w:rsidR="007E798B">
        <w:rPr>
          <w:rFonts w:hint="cs"/>
          <w:rtl/>
        </w:rPr>
        <w:t>:</w:t>
      </w:r>
      <w:proofErr w:type="gramEnd"/>
    </w:p>
    <w:p w14:paraId="7A4B763D" w14:textId="43E353DF" w:rsidR="00FC0F50" w:rsidRPr="00FC0F50" w:rsidRDefault="00FC0F50" w:rsidP="00FC0F50">
      <w:pPr>
        <w:ind w:left="360"/>
        <w:jc w:val="right"/>
      </w:pP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w:rPr>
                <w:rFonts w:ascii="Cambria Math" w:hAnsi="Cambria Math"/>
              </w:rPr>
              <m:t>a</m:t>
            </m:r>
          </m:num>
          <m:den>
            <m:r>
              <w:rPr>
                <w:rFonts w:ascii="Cambria Math" w:hAnsi="Cambria Math"/>
              </w:rPr>
              <m:t>b</m:t>
            </m:r>
          </m:den>
        </m:f>
      </m:oMath>
      <w:r w:rsidR="007E798B">
        <w:rPr>
          <w:rFonts w:hint="cs"/>
          <w:rtl/>
        </w:rPr>
        <w:t xml:space="preserve"> </w:t>
      </w:r>
      <w:r w:rsidR="007E798B">
        <w:rPr>
          <w:lang w:val="en-GB"/>
        </w:rPr>
        <w:t>,</w:t>
      </w:r>
      <w:r w:rsidRPr="00FC0F50">
        <w:rPr>
          <w:rtl/>
        </w:rPr>
        <w:t xml:space="preserve"> </w:t>
      </w:r>
      <m:oMath>
        <m:r>
          <w:rPr>
            <w:rFonts w:ascii="Cambria Math" w:hAnsi="Cambria Math"/>
          </w:rPr>
          <m:t>b</m:t>
        </m:r>
        <m:r>
          <m:rPr>
            <m:sty m:val="p"/>
          </m:rPr>
          <w:rPr>
            <w:rFonts w:ascii="Cambria Math" w:hAnsi="Cambria Math"/>
          </w:rPr>
          <m:t>≠</m:t>
        </m:r>
        <m:r>
          <w:rPr>
            <w:rFonts w:ascii="Cambria Math" w:hAnsi="Cambria Math"/>
          </w:rPr>
          <m:t>0</m:t>
        </m:r>
      </m:oMath>
    </w:p>
    <w:p w14:paraId="74B4B7D8" w14:textId="77777777" w:rsidR="00FC0F50" w:rsidRDefault="00FC0F50" w:rsidP="00FC0F50">
      <w:pPr>
        <w:jc w:val="right"/>
        <w:rPr>
          <w:rtl/>
        </w:rPr>
      </w:pPr>
    </w:p>
    <w:p w14:paraId="68BA8F07" w14:textId="59D14149" w:rsidR="00740530" w:rsidRPr="00740530" w:rsidRDefault="00740530" w:rsidP="00740530">
      <w:pPr>
        <w:jc w:val="right"/>
        <w:rPr>
          <w:lang w:val="en-GB"/>
        </w:rPr>
      </w:pPr>
      <w:r w:rsidRPr="00740530">
        <w:rPr>
          <w:b/>
          <w:bCs/>
          <w:rtl/>
        </w:rPr>
        <w:t>القواعد</w:t>
      </w:r>
      <w:r w:rsidR="001D62D1">
        <w:rPr>
          <w:b/>
          <w:bCs/>
        </w:rPr>
        <w:t>.2</w:t>
      </w:r>
    </w:p>
    <w:p w14:paraId="580DFCBF" w14:textId="519DDAB1" w:rsidR="00740530" w:rsidRPr="00740530" w:rsidRDefault="00740530" w:rsidP="001D62D1">
      <w:pPr>
        <w:ind w:left="360"/>
        <w:jc w:val="right"/>
      </w:pPr>
      <w:r w:rsidRPr="00740530">
        <w:rPr>
          <w:b/>
          <w:bCs/>
          <w:rtl/>
        </w:rPr>
        <w:t>التعريف</w:t>
      </w:r>
      <w:r w:rsidR="001D62D1">
        <w:rPr>
          <w:rFonts w:hint="cs"/>
          <w:b/>
          <w:bCs/>
          <w:rtl/>
        </w:rPr>
        <w:t>:</w:t>
      </w:r>
      <w:r w:rsidRPr="00740530">
        <w:br/>
      </w:r>
      <w:r w:rsidRPr="00740530">
        <w:rPr>
          <w:rtl/>
        </w:rPr>
        <w:t>المتباينة هي جملة رياضية تحتوي على مجهول وعلامة عدم مساواة</w:t>
      </w:r>
      <w:r w:rsidR="001739E1">
        <w:rPr>
          <w:rFonts w:hint="cs"/>
          <w:rtl/>
        </w:rPr>
        <w:t>.</w:t>
      </w:r>
      <w:r w:rsidRPr="00740530">
        <w:t xml:space="preserve"> </w:t>
      </w:r>
    </w:p>
    <w:p w14:paraId="2BA6193C" w14:textId="2FDBAA91" w:rsidR="00740530" w:rsidRPr="00740530" w:rsidRDefault="00740530" w:rsidP="001D62D1">
      <w:pPr>
        <w:ind w:left="360"/>
        <w:jc w:val="right"/>
      </w:pPr>
      <w:proofErr w:type="gramStart"/>
      <w:r w:rsidRPr="00740530">
        <w:rPr>
          <w:b/>
          <w:bCs/>
          <w:rtl/>
        </w:rPr>
        <w:t xml:space="preserve">الخاصية </w:t>
      </w:r>
      <w:r w:rsidR="001D62D1">
        <w:rPr>
          <w:rFonts w:hint="cs"/>
          <w:b/>
          <w:bCs/>
          <w:rtl/>
        </w:rPr>
        <w:t>:</w:t>
      </w:r>
      <w:proofErr w:type="gramEnd"/>
      <w:r w:rsidR="001D62D1">
        <w:rPr>
          <w:b/>
          <w:bCs/>
        </w:rPr>
        <w:t>.1</w:t>
      </w:r>
      <w:r w:rsidRPr="00740530">
        <w:br/>
      </w:r>
      <w:r w:rsidRPr="00740530">
        <w:rPr>
          <w:rtl/>
        </w:rPr>
        <w:t>إذا أضفنا أو طرحنا نفس العدد من طرفي المتباينة، تبقى الإشارة كما هي</w:t>
      </w:r>
      <w:r w:rsidR="001739E1">
        <w:rPr>
          <w:rFonts w:hint="cs"/>
          <w:rtl/>
        </w:rPr>
        <w:t>.</w:t>
      </w:r>
      <w:r w:rsidRPr="00740530">
        <w:t xml:space="preserve"> </w:t>
      </w:r>
    </w:p>
    <w:p w14:paraId="1E22D137" w14:textId="192B5698" w:rsidR="00740530" w:rsidRPr="00740530" w:rsidRDefault="00740530" w:rsidP="001D62D1">
      <w:pPr>
        <w:ind w:left="360"/>
        <w:jc w:val="right"/>
      </w:pPr>
      <w:proofErr w:type="gramStart"/>
      <w:r w:rsidRPr="00740530">
        <w:rPr>
          <w:b/>
          <w:bCs/>
          <w:rtl/>
        </w:rPr>
        <w:t>الخاصية  (</w:t>
      </w:r>
      <w:proofErr w:type="gramEnd"/>
      <w:r w:rsidRPr="00740530">
        <w:rPr>
          <w:b/>
          <w:bCs/>
          <w:rtl/>
        </w:rPr>
        <w:t>مهم)</w:t>
      </w:r>
      <w:r w:rsidR="001D62D1">
        <w:rPr>
          <w:b/>
          <w:bCs/>
        </w:rPr>
        <w:t>.2</w:t>
      </w:r>
      <w:r w:rsidRPr="00740530">
        <w:br/>
      </w:r>
      <w:r w:rsidRPr="00740530">
        <w:rPr>
          <w:rtl/>
        </w:rPr>
        <w:t>إذا ضربنا أو قسمنا طرفي المتباينة بعدد موجب، تبقى الإشارة كما هي</w:t>
      </w:r>
      <w:r w:rsidR="001739E1">
        <w:rPr>
          <w:rFonts w:hint="cs"/>
          <w:rtl/>
        </w:rPr>
        <w:t>.</w:t>
      </w:r>
      <w:r w:rsidRPr="00740530">
        <w:t xml:space="preserve"> </w:t>
      </w:r>
    </w:p>
    <w:p w14:paraId="041BDF19" w14:textId="2EA5B77F" w:rsidR="001D62D1" w:rsidRDefault="00740530" w:rsidP="001D62D1">
      <w:pPr>
        <w:ind w:left="360"/>
        <w:jc w:val="right"/>
        <w:rPr>
          <w:rtl/>
        </w:rPr>
      </w:pPr>
      <w:proofErr w:type="gramStart"/>
      <w:r w:rsidRPr="00740530">
        <w:rPr>
          <w:b/>
          <w:bCs/>
          <w:rtl/>
        </w:rPr>
        <w:t>الخاصية  (</w:t>
      </w:r>
      <w:proofErr w:type="gramEnd"/>
      <w:r w:rsidRPr="00740530">
        <w:rPr>
          <w:b/>
          <w:bCs/>
          <w:rtl/>
        </w:rPr>
        <w:t>أساسي)</w:t>
      </w:r>
      <w:r w:rsidR="001D62D1">
        <w:rPr>
          <w:b/>
          <w:bCs/>
        </w:rPr>
        <w:t>.3</w:t>
      </w:r>
      <w:r w:rsidRPr="00740530">
        <w:br/>
      </w:r>
      <w:r w:rsidRPr="00740530">
        <w:rPr>
          <w:rtl/>
        </w:rPr>
        <w:t>إذا ضربنا أو قسمنا طرفي المتباينة بعدد سالب، تنعكس إشارة المتباينة</w:t>
      </w:r>
      <w:r w:rsidR="001739E1">
        <w:rPr>
          <w:rFonts w:hint="cs"/>
          <w:rtl/>
        </w:rPr>
        <w:t>.</w:t>
      </w:r>
    </w:p>
    <w:p w14:paraId="2D4811B2" w14:textId="43472571" w:rsidR="001D62D1" w:rsidRPr="001D62D1" w:rsidRDefault="001D62D1" w:rsidP="001D62D1">
      <w:pPr>
        <w:ind w:left="360"/>
        <w:jc w:val="right"/>
      </w:pPr>
      <w:r w:rsidRPr="001D62D1">
        <w:rPr>
          <w:b/>
          <w:bCs/>
          <w:rtl/>
        </w:rPr>
        <w:t>مثال</w:t>
      </w:r>
      <w:r>
        <w:rPr>
          <w:rFonts w:hint="cs"/>
          <w:b/>
          <w:bCs/>
          <w:rtl/>
        </w:rPr>
        <w:t>:</w:t>
      </w:r>
      <w:r w:rsidRPr="001D62D1">
        <w:br/>
      </w:r>
      <w:r>
        <w:rPr>
          <w:rStyle w:val="math-inline"/>
        </w:rPr>
        <w:t xml:space="preserve">4 &lt; </w:t>
      </w:r>
      <w:proofErr w:type="gramStart"/>
      <w:r>
        <w:rPr>
          <w:rStyle w:val="math-inline"/>
        </w:rPr>
        <w:t>8  /</w:t>
      </w:r>
      <w:proofErr w:type="gramEnd"/>
      <w:r>
        <w:rPr>
          <w:rStyle w:val="math-inline"/>
        </w:rPr>
        <w:t xml:space="preserve"> </w:t>
      </w:r>
      <m:oMath>
        <m:r>
          <w:rPr>
            <w:rStyle w:val="math-inline"/>
            <w:rFonts w:ascii="Cambria Math" w:hAnsi="Cambria Math"/>
          </w:rPr>
          <m:t>∙(-2)</m:t>
        </m:r>
      </m:oMath>
      <w:r w:rsidRPr="001D62D1">
        <w:br/>
      </w:r>
      <w:r w:rsidRPr="001D62D1">
        <w:br/>
      </w:r>
      <m:oMathPara>
        <m:oMathParaPr>
          <m:jc m:val="right"/>
        </m:oMathParaPr>
        <m:oMath>
          <m:r>
            <w:rPr>
              <w:rFonts w:ascii="Cambria Math" w:hAnsi="Cambria Math"/>
            </w:rPr>
            <m:t>-8&gt;-1</m:t>
          </m:r>
          <m:r>
            <w:rPr>
              <w:rFonts w:ascii="Cambria Math" w:hAnsi="Cambria Math"/>
            </w:rPr>
            <m:t>6</m:t>
          </m:r>
        </m:oMath>
      </m:oMathPara>
    </w:p>
    <w:p w14:paraId="334FBF69" w14:textId="77777777" w:rsidR="00740530" w:rsidRDefault="00740530" w:rsidP="00FC0F50">
      <w:pPr>
        <w:jc w:val="right"/>
        <w:rPr>
          <w:rtl/>
        </w:rPr>
      </w:pPr>
    </w:p>
    <w:p w14:paraId="0136256B" w14:textId="77777777" w:rsidR="008B7D4D" w:rsidRDefault="008B7D4D" w:rsidP="00FC0F50">
      <w:pPr>
        <w:jc w:val="right"/>
        <w:rPr>
          <w:rtl/>
        </w:rPr>
      </w:pPr>
    </w:p>
    <w:p w14:paraId="31973121" w14:textId="6EB2E1ED" w:rsidR="008B7D4D" w:rsidRPr="008B7D4D" w:rsidRDefault="008B7D4D" w:rsidP="008B7D4D">
      <w:pPr>
        <w:ind w:left="360"/>
        <w:jc w:val="right"/>
        <w:rPr>
          <w:b/>
          <w:bCs/>
        </w:rPr>
      </w:pPr>
      <w:r w:rsidRPr="008B7D4D">
        <w:rPr>
          <w:b/>
          <w:bCs/>
          <w:rtl/>
        </w:rPr>
        <w:t>الأمثلة والتمثيل البياني</w:t>
      </w:r>
      <w:r w:rsidRPr="008B7D4D">
        <w:rPr>
          <w:rFonts w:hint="cs"/>
          <w:b/>
          <w:bCs/>
          <w:rtl/>
        </w:rPr>
        <w:t>:</w:t>
      </w:r>
      <w:r w:rsidRPr="008B7D4D">
        <w:rPr>
          <w:b/>
          <w:bCs/>
        </w:rPr>
        <w:t>.</w:t>
      </w:r>
      <w:r w:rsidRPr="008B7D4D">
        <w:rPr>
          <w:b/>
          <w:bCs/>
          <w:lang w:val="en-GB"/>
        </w:rPr>
        <w:t>3</w:t>
      </w:r>
      <w:r w:rsidRPr="008B7D4D">
        <w:rPr>
          <w:b/>
          <w:bCs/>
        </w:rPr>
        <w:t xml:space="preserve"> </w:t>
      </w:r>
    </w:p>
    <w:p w14:paraId="24478A06" w14:textId="77777777" w:rsidR="008B7D4D" w:rsidRPr="008B7D4D" w:rsidRDefault="008B7D4D" w:rsidP="008B7D4D">
      <w:pPr>
        <w:jc w:val="right"/>
        <w:rPr>
          <w:b/>
          <w:bCs/>
          <w:rtl/>
        </w:rPr>
      </w:pPr>
      <w:r w:rsidRPr="008B7D4D">
        <w:rPr>
          <w:b/>
          <w:bCs/>
          <w:rtl/>
        </w:rPr>
        <w:t>المسألة 1</w:t>
      </w:r>
    </w:p>
    <w:p w14:paraId="10448A98" w14:textId="267F2998" w:rsidR="008B7D4D" w:rsidRPr="008B7D4D" w:rsidRDefault="008B7D4D" w:rsidP="008B7D4D">
      <w:pPr>
        <w:jc w:val="right"/>
      </w:pPr>
      <m:oMathPara>
        <m:oMathParaPr>
          <m:jc m:val="right"/>
        </m:oMathParaPr>
        <m:oMath>
          <m:r>
            <w:rPr>
              <w:rFonts w:ascii="Cambria Math" w:hAnsi="Cambria Math"/>
            </w:rPr>
            <w:lastRenderedPageBreak/>
            <m:t>x+1.5&lt;</m:t>
          </m:r>
          <m:r>
            <w:rPr>
              <w:rFonts w:ascii="Cambria Math" w:hAnsi="Cambria Math"/>
            </w:rPr>
            <m:t>4</m:t>
          </m:r>
          <m:r>
            <w:br/>
          </m:r>
        </m:oMath>
        <m:oMath>
          <m:r>
            <w:rPr>
              <w:rFonts w:ascii="Cambria Math" w:hAnsi="Cambria Math"/>
            </w:rPr>
            <m:t>x&lt;4-1.5</m:t>
          </m:r>
          <m:r>
            <w:br/>
          </m:r>
        </m:oMath>
        <m:oMath>
          <m:r>
            <w:rPr>
              <w:rFonts w:ascii="Cambria Math" w:hAnsi="Cambria Math"/>
            </w:rPr>
            <m:t>x&lt;2.5</m:t>
          </m:r>
        </m:oMath>
      </m:oMathPara>
    </w:p>
    <w:p w14:paraId="3085A743" w14:textId="77777777" w:rsidR="008B7D4D" w:rsidRPr="008B7D4D" w:rsidRDefault="008B7D4D" w:rsidP="008B7D4D">
      <w:pPr>
        <w:jc w:val="right"/>
      </w:pPr>
      <w:r w:rsidRPr="008B7D4D">
        <w:rPr>
          <w:rtl/>
        </w:rPr>
        <w:t>التمثيل البياني: (ارسم خط الأعداد، ضع علامة عند 2.5، ضع دائرة فارغة وارسم التظليل إلى اليسار نحو −∞)</w:t>
      </w:r>
    </w:p>
    <w:p w14:paraId="3D04E683" w14:textId="77777777" w:rsidR="008B7D4D" w:rsidRDefault="008B7D4D" w:rsidP="00FC0F50">
      <w:pPr>
        <w:jc w:val="right"/>
        <w:rPr>
          <w:rtl/>
        </w:rPr>
      </w:pPr>
    </w:p>
    <w:p w14:paraId="76087148" w14:textId="3CEEC839" w:rsidR="00310A45" w:rsidRDefault="00310A45" w:rsidP="00FC0F50">
      <w:pPr>
        <w:jc w:val="right"/>
        <w:rPr>
          <w:rtl/>
        </w:rPr>
      </w:pPr>
      <w:r>
        <w:rPr>
          <w:noProof/>
        </w:rPr>
        <w:drawing>
          <wp:inline distT="0" distB="0" distL="0" distR="0" wp14:anchorId="2F84104B" wp14:editId="7871E210">
            <wp:extent cx="5760720" cy="1101725"/>
            <wp:effectExtent l="19050" t="0" r="0" b="0"/>
            <wp:docPr id="1" name="Picture 0" descr="преузимањ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еузимање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0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75F6BE" w14:textId="77777777" w:rsidR="00310A45" w:rsidRDefault="00310A45" w:rsidP="00FC0F50">
      <w:pPr>
        <w:jc w:val="right"/>
        <w:rPr>
          <w:rtl/>
        </w:rPr>
      </w:pPr>
    </w:p>
    <w:p w14:paraId="7BAD8194" w14:textId="31F41260" w:rsidR="00310A45" w:rsidRDefault="00310A45" w:rsidP="00310A45">
      <w:pPr>
        <w:jc w:val="right"/>
        <w:rPr>
          <w:rFonts w:eastAsiaTheme="minorEastAsia"/>
          <w:rtl/>
        </w:rPr>
      </w:pPr>
      <w:r w:rsidRPr="00310A45">
        <w:rPr>
          <w:rtl/>
        </w:rPr>
        <w:t>الفاصل (المجال)</w:t>
      </w:r>
      <w:r w:rsidRPr="00310A45">
        <w:t>:</w:t>
      </w:r>
      <w:r>
        <w:rPr>
          <w:rFonts w:hint="cs"/>
          <w:rtl/>
        </w:rPr>
        <w:t xml:space="preserve"> </w:t>
      </w:r>
      <w:r w:rsidRPr="00310A45">
        <w:t xml:space="preserve"> </w:t>
      </w:r>
      <m:oMath>
        <m:r>
          <w:rPr>
            <w:rFonts w:ascii="Cambria Math" w:hAnsi="Cambria Math"/>
          </w:rPr>
          <m:t>x∈(-</m:t>
        </m:r>
        <m:r>
          <m:rPr>
            <m:sty m:val="p"/>
          </m:rPr>
          <w:rPr>
            <w:rFonts w:ascii="Cambria Math" w:hAnsi="Cambria Math"/>
          </w:rPr>
          <m:t>∞</m:t>
        </m:r>
        <m:r>
          <w:rPr>
            <w:rFonts w:ascii="Cambria Math" w:hAnsi="Cambria Math"/>
          </w:rPr>
          <m:t>,2.5)</m:t>
        </m:r>
      </m:oMath>
    </w:p>
    <w:p w14:paraId="73345023" w14:textId="77777777" w:rsidR="00310A45" w:rsidRDefault="00310A45" w:rsidP="00310A45">
      <w:pPr>
        <w:jc w:val="right"/>
        <w:rPr>
          <w:rFonts w:eastAsiaTheme="minorEastAsia"/>
          <w:rtl/>
        </w:rPr>
      </w:pPr>
    </w:p>
    <w:p w14:paraId="6A0D54C5" w14:textId="24E09B7D" w:rsidR="00310A45" w:rsidRDefault="00310A45" w:rsidP="00310A45">
      <w:pPr>
        <w:jc w:val="right"/>
        <w:rPr>
          <w:b/>
          <w:bCs/>
          <w:rtl/>
        </w:rPr>
      </w:pPr>
      <w:r w:rsidRPr="00310A45">
        <w:rPr>
          <w:b/>
          <w:bCs/>
          <w:rtl/>
        </w:rPr>
        <w:t>المسألة 2</w:t>
      </w:r>
    </w:p>
    <w:p w14:paraId="70430EBE" w14:textId="14B190AC" w:rsidR="006366C5" w:rsidRDefault="006366C5" w:rsidP="00310A45">
      <w:pPr>
        <w:jc w:val="right"/>
        <w:rPr>
          <w:rStyle w:val="math-inline"/>
          <w:rtl/>
          <w:lang w:val="ru-RU"/>
        </w:rPr>
      </w:pPr>
      <w:r w:rsidRPr="008B25D9">
        <w:rPr>
          <w:rStyle w:val="math-inline"/>
          <w:lang w:val="ru-RU"/>
        </w:rPr>
        <w:t>-2</w:t>
      </w:r>
      <w:r>
        <w:rPr>
          <w:rStyle w:val="math-inline"/>
        </w:rPr>
        <w:t>x</w:t>
      </w:r>
      <w:r w:rsidRPr="008B25D9">
        <w:rPr>
          <w:rStyle w:val="math-inline"/>
          <w:lang w:val="ru-RU"/>
        </w:rPr>
        <w:t xml:space="preserve"> ≤ 6</w:t>
      </w:r>
    </w:p>
    <w:p w14:paraId="7FCD520E" w14:textId="15A0E312" w:rsidR="006366C5" w:rsidRPr="006366C5" w:rsidRDefault="006366C5" w:rsidP="006366C5">
      <w:pPr>
        <w:jc w:val="right"/>
        <w:rPr>
          <w:rtl/>
        </w:rPr>
      </w:pPr>
      <w:r w:rsidRPr="006366C5">
        <w:rPr>
          <w:rtl/>
        </w:rPr>
        <w:t xml:space="preserve">نقسم الطرفين الأيسر والأيمن على </w:t>
      </w:r>
      <w:r w:rsidRPr="006366C5">
        <w:rPr>
          <w:rFonts w:hint="cs"/>
          <w:rtl/>
        </w:rPr>
        <w:t>2-</w:t>
      </w:r>
      <w:r w:rsidRPr="006366C5">
        <w:t xml:space="preserve"> </w:t>
      </w:r>
      <w:r w:rsidRPr="006366C5">
        <w:t>(</w:t>
      </w:r>
      <w:r w:rsidRPr="006366C5">
        <w:rPr>
          <w:rtl/>
        </w:rPr>
        <w:t>انتبه: تتغير إشارة المتباينة</w:t>
      </w:r>
      <w:r w:rsidRPr="006366C5">
        <w:t>!)</w:t>
      </w:r>
    </w:p>
    <w:p w14:paraId="60C5B8EE" w14:textId="77777777" w:rsidR="006366C5" w:rsidRPr="008B25D9" w:rsidRDefault="006366C5" w:rsidP="006366C5">
      <w:pPr>
        <w:pStyle w:val="NormalWeb"/>
        <w:jc w:val="right"/>
        <w:rPr>
          <w:lang w:val="ru-RU"/>
        </w:rPr>
      </w:pPr>
      <w:r>
        <w:rPr>
          <w:rStyle w:val="math-inline"/>
          <w:rFonts w:eastAsiaTheme="majorEastAsia"/>
        </w:rPr>
        <w:t>x</w:t>
      </w:r>
      <w:r w:rsidRPr="008B25D9">
        <w:rPr>
          <w:rStyle w:val="math-inline"/>
          <w:rFonts w:eastAsiaTheme="majorEastAsia"/>
          <w:lang w:val="ru-RU"/>
        </w:rPr>
        <w:t xml:space="preserve"> ≥ -3</w:t>
      </w:r>
    </w:p>
    <w:p w14:paraId="2B90E2A7" w14:textId="442EB72C" w:rsidR="006366C5" w:rsidRPr="006366C5" w:rsidRDefault="006366C5" w:rsidP="006366C5">
      <w:pPr>
        <w:jc w:val="right"/>
      </w:pPr>
      <w:r w:rsidRPr="006366C5">
        <w:rPr>
          <w:rtl/>
        </w:rPr>
        <w:t>التمثيل البياني: (ارسم خط الأعداد، ضع علامة عند -3،</w:t>
      </w:r>
      <w:r w:rsidRPr="006366C5">
        <w:rPr>
          <w:b/>
          <w:bCs/>
          <w:rtl/>
        </w:rPr>
        <w:t xml:space="preserve"> ضع دائرة ممتلئة</w:t>
      </w:r>
      <w:r w:rsidRPr="006366C5">
        <w:rPr>
          <w:rtl/>
        </w:rPr>
        <w:t xml:space="preserve"> وارسم التظليل إلى اليمين نحو ∞)</w:t>
      </w:r>
    </w:p>
    <w:p w14:paraId="1AE8670A" w14:textId="77777777" w:rsidR="006366C5" w:rsidRDefault="006366C5" w:rsidP="006366C5">
      <w:pPr>
        <w:jc w:val="right"/>
        <w:rPr>
          <w:b/>
          <w:bCs/>
          <w:rtl/>
        </w:rPr>
      </w:pPr>
    </w:p>
    <w:p w14:paraId="56CA7E46" w14:textId="315B34B9" w:rsidR="00EE4DBD" w:rsidRDefault="00EE4DBD" w:rsidP="006366C5">
      <w:pPr>
        <w:jc w:val="right"/>
        <w:rPr>
          <w:b/>
          <w:bCs/>
          <w:rtl/>
        </w:rPr>
      </w:pPr>
      <w:r>
        <w:rPr>
          <w:noProof/>
        </w:rPr>
        <w:drawing>
          <wp:inline distT="0" distB="0" distL="0" distR="0" wp14:anchorId="13026943" wp14:editId="5E8CF0D3">
            <wp:extent cx="5760720" cy="1102360"/>
            <wp:effectExtent l="19050" t="0" r="0" b="0"/>
            <wp:docPr id="2" name="Picture 1" descr="преузимање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еузимање (1)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10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387CFB" w14:textId="77777777" w:rsidR="00EE4DBD" w:rsidRDefault="00EE4DBD" w:rsidP="006366C5">
      <w:pPr>
        <w:jc w:val="right"/>
        <w:rPr>
          <w:b/>
          <w:bCs/>
          <w:rtl/>
        </w:rPr>
      </w:pPr>
    </w:p>
    <w:p w14:paraId="30FAC2F4" w14:textId="1089A22B" w:rsidR="00EE4DBD" w:rsidRDefault="00EE4DBD" w:rsidP="00EE4DBD">
      <w:pPr>
        <w:jc w:val="right"/>
        <w:rPr>
          <w:rFonts w:eastAsiaTheme="minorEastAsia"/>
          <w:b/>
          <w:bCs/>
          <w:rtl/>
        </w:rPr>
      </w:pPr>
      <w:r w:rsidRPr="00EE4DBD">
        <w:rPr>
          <w:b/>
          <w:bCs/>
          <w:rtl/>
        </w:rPr>
        <w:t>الفاصل (المجال)</w:t>
      </w:r>
      <w:r w:rsidRPr="00EE4DBD">
        <w:rPr>
          <w:b/>
          <w:bCs/>
        </w:rPr>
        <w:t xml:space="preserve">: </w:t>
      </w:r>
      <m:oMath>
        <m:d>
          <m:dPr>
            <m:begChr m:val=""/>
            <m:ctrlPr>
              <w:rPr>
                <w:rFonts w:ascii="Cambria Math" w:hAnsi="Cambria Math"/>
                <w:b/>
                <w:bCs/>
              </w:rPr>
            </m:ctrlPr>
          </m:dPr>
          <m:e>
            <m:r>
              <m:rPr>
                <m:sty m:val="bi"/>
              </m:rPr>
              <w:rPr>
                <w:rFonts w:ascii="Cambria Math" w:hAnsi="Cambria Math"/>
              </w:rPr>
              <m:t>x∈[-3,</m:t>
            </m:r>
            <m:r>
              <m:rPr>
                <m:sty m:val="b"/>
              </m:rPr>
              <w:rPr>
                <w:rFonts w:ascii="Cambria Math" w:hAnsi="Cambria Math"/>
              </w:rPr>
              <m:t>∞</m:t>
            </m:r>
          </m:e>
        </m:d>
      </m:oMath>
    </w:p>
    <w:p w14:paraId="7830C427" w14:textId="77777777" w:rsidR="00EE4DBD" w:rsidRDefault="00EE4DBD" w:rsidP="00EE4DBD">
      <w:pPr>
        <w:jc w:val="right"/>
        <w:rPr>
          <w:rFonts w:eastAsiaTheme="minorEastAsia"/>
          <w:b/>
          <w:bCs/>
        </w:rPr>
      </w:pPr>
    </w:p>
    <w:p w14:paraId="735E046D" w14:textId="77777777" w:rsidR="00EE4DBD" w:rsidRDefault="00EE4DBD" w:rsidP="00EE4DBD">
      <w:pPr>
        <w:jc w:val="right"/>
        <w:rPr>
          <w:rFonts w:eastAsiaTheme="minorEastAsia"/>
          <w:b/>
          <w:bCs/>
        </w:rPr>
      </w:pPr>
    </w:p>
    <w:p w14:paraId="4905B17E" w14:textId="77777777" w:rsidR="00EE4DBD" w:rsidRDefault="00EE4DBD" w:rsidP="00EE4DBD">
      <w:pPr>
        <w:jc w:val="right"/>
        <w:rPr>
          <w:rFonts w:eastAsiaTheme="minorEastAsia"/>
          <w:b/>
          <w:bCs/>
          <w:rtl/>
        </w:rPr>
      </w:pPr>
    </w:p>
    <w:p w14:paraId="257E2F76" w14:textId="2FF1E438" w:rsidR="00EE4DBD" w:rsidRDefault="00EE4DBD" w:rsidP="00EE4DBD">
      <w:pPr>
        <w:jc w:val="right"/>
        <w:rPr>
          <w:b/>
          <w:bCs/>
        </w:rPr>
      </w:pPr>
      <w:r w:rsidRPr="00EE4DBD">
        <w:rPr>
          <w:b/>
          <w:bCs/>
          <w:rtl/>
        </w:rPr>
        <w:lastRenderedPageBreak/>
        <w:t>المفتاح (شرح الدوائر)</w:t>
      </w:r>
      <w:r>
        <w:rPr>
          <w:rFonts w:hint="cs"/>
          <w:b/>
          <w:bCs/>
          <w:rtl/>
        </w:rPr>
        <w:t>:</w:t>
      </w:r>
    </w:p>
    <w:p w14:paraId="449AB4CF" w14:textId="77777777" w:rsidR="00EE4DBD" w:rsidRDefault="00EE4DBD" w:rsidP="00EE4DBD">
      <w:pPr>
        <w:jc w:val="center"/>
        <w:rPr>
          <w:b/>
          <w:bCs/>
          <w:rtl/>
        </w:rPr>
      </w:pPr>
    </w:p>
    <w:p w14:paraId="6A67F6E7" w14:textId="77777777" w:rsidR="00EE4DBD" w:rsidRDefault="00EE4DBD" w:rsidP="00EE4DBD">
      <w:pPr>
        <w:jc w:val="right"/>
        <w:rPr>
          <w:b/>
          <w:bCs/>
          <w:rtl/>
        </w:rPr>
      </w:pPr>
      <w:r>
        <w:rPr>
          <w:rFonts w:hint="cs"/>
          <w:b/>
          <w:bCs/>
          <w:rtl/>
        </w:rPr>
        <w:t xml:space="preserve">دائرة فارغة لعلامتي </w:t>
      </w:r>
      <w:r>
        <w:rPr>
          <w:b/>
          <w:bCs/>
        </w:rPr>
        <w:t xml:space="preserve"> </w:t>
      </w:r>
    </w:p>
    <w:p w14:paraId="582DF7D3" w14:textId="36295328" w:rsidR="00EE4DBD" w:rsidRPr="00EE4DBD" w:rsidRDefault="00EE4DBD" w:rsidP="00EE4DBD">
      <w:pPr>
        <w:jc w:val="right"/>
        <w:rPr>
          <w:b/>
          <w:bCs/>
          <w:lang w:val="en-GB"/>
        </w:rPr>
      </w:pPr>
      <w:r w:rsidRPr="008B25D9">
        <w:rPr>
          <w:rStyle w:val="math-inline"/>
          <w:lang w:val="ru-RU"/>
        </w:rPr>
        <w:t>&lt;</w:t>
      </w:r>
      <w:r w:rsidRPr="008B25D9">
        <w:rPr>
          <w:lang w:val="ru-RU"/>
        </w:rPr>
        <w:t xml:space="preserve"> и </w:t>
      </w:r>
      <w:r w:rsidRPr="008B25D9">
        <w:rPr>
          <w:rStyle w:val="math-inline"/>
          <w:lang w:val="ru-RU"/>
        </w:rPr>
        <w:t>&gt;</w:t>
      </w:r>
      <w:r>
        <w:rPr>
          <w:rStyle w:val="math-inline"/>
          <w:lang w:val="en-GB"/>
        </w:rPr>
        <w:t xml:space="preserve"> </w:t>
      </w:r>
    </w:p>
    <w:p w14:paraId="57B98D91" w14:textId="4F9672C3" w:rsidR="00EE4DBD" w:rsidRDefault="00EE4DBD" w:rsidP="00EE4DBD">
      <w:pPr>
        <w:jc w:val="right"/>
      </w:pPr>
      <w:r w:rsidRPr="00EE4DBD">
        <w:t xml:space="preserve"> </w:t>
      </w:r>
      <w:proofErr w:type="gramStart"/>
      <w:r w:rsidRPr="00EE4DBD">
        <w:rPr>
          <w:rtl/>
        </w:rPr>
        <w:t>والأقواس</w:t>
      </w:r>
      <w:r w:rsidRPr="00EE4DBD">
        <w:t>( и</w:t>
      </w:r>
      <w:proofErr w:type="gramEnd"/>
      <w:r w:rsidRPr="00EE4DBD">
        <w:t xml:space="preserve"> )</w:t>
      </w:r>
      <w:r w:rsidRPr="00EE4DBD">
        <w:t xml:space="preserve"> </w:t>
      </w:r>
    </w:p>
    <w:p w14:paraId="07C33C73" w14:textId="77777777" w:rsidR="00EE4DBD" w:rsidRDefault="00EE4DBD" w:rsidP="00EE4DBD">
      <w:pPr>
        <w:jc w:val="right"/>
      </w:pPr>
    </w:p>
    <w:p w14:paraId="3CCC4881" w14:textId="77777777" w:rsidR="00EE4DBD" w:rsidRDefault="00EE4DBD" w:rsidP="00EE4DBD">
      <w:pPr>
        <w:jc w:val="right"/>
        <w:rPr>
          <w:rtl/>
        </w:rPr>
      </w:pPr>
      <w:r w:rsidRPr="00EE4DBD">
        <w:rPr>
          <w:rtl/>
        </w:rPr>
        <w:t>دائرة ممتلئة</w:t>
      </w:r>
      <w:r>
        <w:rPr>
          <w:rFonts w:hint="cs"/>
          <w:rtl/>
        </w:rPr>
        <w:t xml:space="preserve"> لعلامتي </w:t>
      </w:r>
    </w:p>
    <w:p w14:paraId="64C76CA3" w14:textId="5D8443C9" w:rsidR="00EE4DBD" w:rsidRPr="00EE4DBD" w:rsidRDefault="00EE4DBD" w:rsidP="00EE4DBD">
      <w:pPr>
        <w:jc w:val="right"/>
        <w:rPr>
          <w:rFonts w:hint="cs"/>
          <w:rtl/>
        </w:rPr>
      </w:pPr>
      <w:r>
        <w:rPr>
          <w:rStyle w:val="math-inline"/>
          <w:rFonts w:hint="cs"/>
          <w:rtl/>
          <w:lang w:val="ru-RU"/>
        </w:rPr>
        <w:t xml:space="preserve">  </w:t>
      </w:r>
      <w:r w:rsidRPr="008B25D9">
        <w:rPr>
          <w:rStyle w:val="math-inline"/>
          <w:lang w:val="ru-RU"/>
        </w:rPr>
        <w:t xml:space="preserve">≤ </w:t>
      </w:r>
      <w:r w:rsidRPr="008B25D9">
        <w:rPr>
          <w:lang w:val="ru-RU"/>
        </w:rPr>
        <w:t xml:space="preserve">и </w:t>
      </w:r>
      <w:r w:rsidRPr="008B25D9">
        <w:rPr>
          <w:rStyle w:val="math-inline"/>
          <w:lang w:val="ru-RU"/>
        </w:rPr>
        <w:t>≥</w:t>
      </w:r>
      <w:r w:rsidRPr="008B25D9">
        <w:rPr>
          <w:lang w:val="ru-RU"/>
        </w:rPr>
        <w:t xml:space="preserve"> </w:t>
      </w:r>
      <w:r>
        <w:rPr>
          <w:rFonts w:hint="cs"/>
          <w:rtl/>
          <w:lang w:val="ru-RU"/>
        </w:rPr>
        <w:t xml:space="preserve">و   </w:t>
      </w:r>
      <w:r>
        <w:t xml:space="preserve"> </w:t>
      </w:r>
      <w:r>
        <w:rPr>
          <w:rFonts w:hint="cs"/>
          <w:rtl/>
        </w:rPr>
        <w:t xml:space="preserve">    </w:t>
      </w:r>
      <w:r w:rsidRPr="008B25D9">
        <w:rPr>
          <w:rStyle w:val="math-inline"/>
          <w:lang w:val="ru-RU"/>
        </w:rPr>
        <w:t>[</w:t>
      </w:r>
      <w:r w:rsidRPr="008B25D9">
        <w:rPr>
          <w:lang w:val="ru-RU"/>
        </w:rPr>
        <w:t xml:space="preserve"> и </w:t>
      </w:r>
      <w:r w:rsidRPr="008B25D9">
        <w:rPr>
          <w:rStyle w:val="math-inline"/>
          <w:lang w:val="ru-RU"/>
        </w:rPr>
        <w:t>]</w:t>
      </w:r>
    </w:p>
    <w:sectPr w:rsidR="00EE4DBD" w:rsidRPr="00EE4DB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6D08B" w14:textId="77777777" w:rsidR="00281A32" w:rsidRDefault="00281A32" w:rsidP="001D62D1">
      <w:pPr>
        <w:spacing w:after="0" w:line="240" w:lineRule="auto"/>
      </w:pPr>
      <w:r>
        <w:separator/>
      </w:r>
    </w:p>
  </w:endnote>
  <w:endnote w:type="continuationSeparator" w:id="0">
    <w:p w14:paraId="33B8A3A3" w14:textId="77777777" w:rsidR="00281A32" w:rsidRDefault="00281A32" w:rsidP="001D6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A10FBA" w14:textId="77777777" w:rsidR="00281A32" w:rsidRDefault="00281A32" w:rsidP="001D62D1">
      <w:pPr>
        <w:spacing w:after="0" w:line="240" w:lineRule="auto"/>
      </w:pPr>
      <w:r>
        <w:separator/>
      </w:r>
    </w:p>
  </w:footnote>
  <w:footnote w:type="continuationSeparator" w:id="0">
    <w:p w14:paraId="5B67BD8C" w14:textId="77777777" w:rsidR="00281A32" w:rsidRDefault="00281A32" w:rsidP="001D62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B71334"/>
    <w:multiLevelType w:val="multilevel"/>
    <w:tmpl w:val="C4CC733A"/>
    <w:lvl w:ilvl="0">
      <w:start w:val="1"/>
      <w:numFmt w:val="bullet"/>
      <w:lvlText w:val=""/>
      <w:lvlJc w:val="left"/>
      <w:pPr>
        <w:tabs>
          <w:tab w:val="num" w:pos="8581"/>
        </w:tabs>
        <w:ind w:left="8581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9301"/>
        </w:tabs>
        <w:ind w:left="9301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0021"/>
        </w:tabs>
        <w:ind w:left="10021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10741"/>
        </w:tabs>
        <w:ind w:left="10741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1461"/>
        </w:tabs>
        <w:ind w:left="11461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2181"/>
        </w:tabs>
        <w:ind w:left="12181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2901"/>
        </w:tabs>
        <w:ind w:left="12901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3621"/>
        </w:tabs>
        <w:ind w:left="13621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4341"/>
        </w:tabs>
        <w:ind w:left="14341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9E6255"/>
    <w:multiLevelType w:val="multilevel"/>
    <w:tmpl w:val="49ACD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31706E"/>
    <w:multiLevelType w:val="multilevel"/>
    <w:tmpl w:val="F690A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DC87E2A"/>
    <w:multiLevelType w:val="multilevel"/>
    <w:tmpl w:val="D58C1A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B6C5DB7"/>
    <w:multiLevelType w:val="multilevel"/>
    <w:tmpl w:val="25B01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2986637">
    <w:abstractNumId w:val="2"/>
  </w:num>
  <w:num w:numId="2" w16cid:durableId="93550210">
    <w:abstractNumId w:val="1"/>
  </w:num>
  <w:num w:numId="3" w16cid:durableId="160782515">
    <w:abstractNumId w:val="0"/>
  </w:num>
  <w:num w:numId="4" w16cid:durableId="78447110">
    <w:abstractNumId w:val="4"/>
  </w:num>
  <w:num w:numId="5" w16cid:durableId="7855373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805"/>
    <w:rsid w:val="001739E1"/>
    <w:rsid w:val="001D62D1"/>
    <w:rsid w:val="00281A32"/>
    <w:rsid w:val="00310A45"/>
    <w:rsid w:val="003955D4"/>
    <w:rsid w:val="0062774F"/>
    <w:rsid w:val="006366C5"/>
    <w:rsid w:val="00740530"/>
    <w:rsid w:val="007E798B"/>
    <w:rsid w:val="007F7805"/>
    <w:rsid w:val="008B7D4D"/>
    <w:rsid w:val="00EE4DBD"/>
    <w:rsid w:val="00F24BEB"/>
    <w:rsid w:val="00FC0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7E4C7F"/>
  <w15:chartTrackingRefBased/>
  <w15:docId w15:val="{5E48810F-76FD-4388-900F-459FFAA94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78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78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78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78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78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78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78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78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78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78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78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78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780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780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78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78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78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78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78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78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78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78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78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78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780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780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78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780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7805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405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GB" w:eastAsia="en-GB"/>
      <w14:ligatures w14:val="none"/>
    </w:rPr>
  </w:style>
  <w:style w:type="character" w:customStyle="1" w:styleId="math-inline">
    <w:name w:val="math-inline"/>
    <w:basedOn w:val="DefaultParagraphFont"/>
    <w:rsid w:val="00740530"/>
  </w:style>
  <w:style w:type="paragraph" w:styleId="Header">
    <w:name w:val="header"/>
    <w:basedOn w:val="Normal"/>
    <w:link w:val="HeaderChar"/>
    <w:uiPriority w:val="99"/>
    <w:unhideWhenUsed/>
    <w:rsid w:val="001D62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62D1"/>
  </w:style>
  <w:style w:type="paragraph" w:styleId="Footer">
    <w:name w:val="footer"/>
    <w:basedOn w:val="Normal"/>
    <w:link w:val="FooterChar"/>
    <w:uiPriority w:val="99"/>
    <w:unhideWhenUsed/>
    <w:rsid w:val="001D62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62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9CA5B3-5BF7-436D-AF6C-E2E547330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173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Yousef Amro</dc:creator>
  <cp:keywords/>
  <dc:description/>
  <cp:lastModifiedBy>Yousef Amro</cp:lastModifiedBy>
  <cp:revision>9</cp:revision>
  <dcterms:created xsi:type="dcterms:W3CDTF">2026-04-21T12:24:00Z</dcterms:created>
  <dcterms:modified xsi:type="dcterms:W3CDTF">2026-04-21T13:04:00Z</dcterms:modified>
</cp:coreProperties>
</file>