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6579" w14:textId="77777777" w:rsidR="00EB625F" w:rsidRPr="00EB625F" w:rsidRDefault="00EB625F" w:rsidP="00EB625F">
      <w:pPr>
        <w:spacing w:before="0" w:beforeAutospacing="0" w:line="360" w:lineRule="auto"/>
        <w:ind w:left="0"/>
        <w:jc w:val="right"/>
        <w:rPr>
          <w:bCs/>
          <w:lang w:val="en-US"/>
        </w:rPr>
      </w:pPr>
      <w:r w:rsidRPr="00EB625F">
        <w:rPr>
          <w:b/>
          <w:bCs/>
          <w:rtl/>
          <w:lang w:val="ru-RU"/>
        </w:rPr>
        <w:t>المياه على اليابسة – المياه السطحية</w:t>
      </w:r>
    </w:p>
    <w:p w14:paraId="1FDAB6AF" w14:textId="551E0004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EB625F">
        <w:rPr>
          <w:bCs/>
          <w:rtl/>
          <w:lang w:val="ru-RU"/>
        </w:rPr>
        <w:t>تشكل المياه العذبة أقل من 3٪ من إجمالي المياه على الأرض</w:t>
      </w:r>
      <w:r>
        <w:rPr>
          <w:rFonts w:hint="cs"/>
          <w:bCs/>
          <w:rtl/>
          <w:lang w:val="en-US"/>
        </w:rPr>
        <w:t>.</w:t>
      </w:r>
    </w:p>
    <w:p w14:paraId="370C449E" w14:textId="2EB78393" w:rsidR="00EB625F" w:rsidRDefault="00EB625F" w:rsidP="00EB625F">
      <w:pPr>
        <w:spacing w:before="0" w:beforeAutospacing="0" w:line="360" w:lineRule="auto"/>
        <w:ind w:left="0"/>
        <w:jc w:val="right"/>
        <w:rPr>
          <w:b/>
          <w:bCs/>
          <w:rtl/>
          <w:lang w:val="en-US"/>
        </w:rPr>
      </w:pPr>
      <w:r w:rsidRPr="00EB625F">
        <w:rPr>
          <w:b/>
          <w:bCs/>
          <w:rtl/>
          <w:lang w:val="en-US"/>
        </w:rPr>
        <w:t>تقسيم المياه على اليابسة</w:t>
      </w:r>
      <w:r>
        <w:rPr>
          <w:rFonts w:hint="cs"/>
          <w:b/>
          <w:bCs/>
          <w:rtl/>
          <w:lang w:val="en-US"/>
        </w:rPr>
        <w:t>:</w:t>
      </w:r>
    </w:p>
    <w:p w14:paraId="343A0D52" w14:textId="21F0C23D" w:rsidR="00EB625F" w:rsidRDefault="00EB625F" w:rsidP="00EB625F">
      <w:pPr>
        <w:spacing w:before="0" w:beforeAutospacing="0" w:line="360" w:lineRule="auto"/>
        <w:ind w:left="0"/>
        <w:jc w:val="right"/>
        <w:rPr>
          <w:bCs/>
        </w:rPr>
      </w:pPr>
      <w:r w:rsidRPr="00EB625F">
        <w:rPr>
          <w:bCs/>
          <w:rtl/>
          <w:lang w:val="en-US"/>
        </w:rPr>
        <w:t xml:space="preserve">المياه السطحية (الأنهار، البحيرات، المستنقعات، الأنهار الجليدية) </w:t>
      </w:r>
      <w:r>
        <w:rPr>
          <w:bCs/>
          <w:lang w:val="en-US"/>
        </w:rPr>
        <w:t>.</w:t>
      </w:r>
      <w:r>
        <w:rPr>
          <w:bCs/>
        </w:rPr>
        <w:t>1</w:t>
      </w:r>
    </w:p>
    <w:p w14:paraId="53186DB2" w14:textId="6880D920" w:rsidR="00EB625F" w:rsidRDefault="00EB625F" w:rsidP="00EB625F">
      <w:pPr>
        <w:spacing w:before="0" w:beforeAutospacing="0" w:line="360" w:lineRule="auto"/>
        <w:ind w:left="0"/>
        <w:jc w:val="right"/>
        <w:rPr>
          <w:bCs/>
        </w:rPr>
      </w:pPr>
      <w:r w:rsidRPr="00EB625F">
        <w:rPr>
          <w:bCs/>
          <w:rtl/>
        </w:rPr>
        <w:t>المياه الجوفية</w:t>
      </w:r>
      <w:r>
        <w:rPr>
          <w:bCs/>
        </w:rPr>
        <w:t>.2</w:t>
      </w:r>
    </w:p>
    <w:p w14:paraId="433127BB" w14:textId="77777777" w:rsidR="00EB625F" w:rsidRPr="00EB625F" w:rsidRDefault="00EB625F" w:rsidP="00EB625F">
      <w:pPr>
        <w:spacing w:before="0" w:beforeAutospacing="0" w:line="360" w:lineRule="auto"/>
        <w:ind w:left="0"/>
        <w:jc w:val="right"/>
        <w:rPr>
          <w:bCs/>
          <w:lang w:val="en-US"/>
        </w:rPr>
      </w:pPr>
      <w:r w:rsidRPr="00EB625F">
        <w:rPr>
          <w:b/>
          <w:bCs/>
          <w:rtl/>
        </w:rPr>
        <w:t>الأنهار (المياه الجارية)</w:t>
      </w:r>
    </w:p>
    <w:p w14:paraId="255C0246" w14:textId="378D3EED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EB625F">
        <w:rPr>
          <w:bCs/>
          <w:rtl/>
          <w:lang w:val="en-US"/>
        </w:rPr>
        <w:t>ا</w:t>
      </w:r>
      <w:r>
        <w:rPr>
          <w:rFonts w:hint="cs"/>
          <w:bCs/>
          <w:rtl/>
          <w:lang w:val="en-US"/>
        </w:rPr>
        <w:t>المنبع :ا</w:t>
      </w:r>
      <w:r w:rsidRPr="00EB625F">
        <w:rPr>
          <w:bCs/>
          <w:rtl/>
          <w:lang w:val="en-US"/>
        </w:rPr>
        <w:t>لمكان الذي ينشأ فيه النهر (حيث يخرج إلى سطح الأرض)</w:t>
      </w:r>
      <w:r>
        <w:rPr>
          <w:rFonts w:hint="cs"/>
          <w:bCs/>
          <w:rtl/>
          <w:lang w:val="en-US"/>
        </w:rPr>
        <w:t xml:space="preserve"> </w:t>
      </w:r>
      <w:r w:rsidR="00121BA1">
        <w:rPr>
          <w:bCs/>
          <w:lang w:val="en-US"/>
        </w:rPr>
        <w:t>¬</w:t>
      </w:r>
    </w:p>
    <w:p w14:paraId="6FCE7E4B" w14:textId="40B3E356" w:rsidR="00EB625F" w:rsidRDefault="00EB625F" w:rsidP="00EB625F">
      <w:pPr>
        <w:spacing w:before="0" w:beforeAutospacing="0" w:line="360" w:lineRule="auto"/>
        <w:ind w:left="0"/>
        <w:jc w:val="right"/>
        <w:rPr>
          <w:bCs/>
        </w:rPr>
      </w:pPr>
      <w:r w:rsidRPr="00EB625F">
        <w:rPr>
          <w:b/>
          <w:bCs/>
          <w:rtl/>
          <w:lang w:val="en-US"/>
        </w:rPr>
        <w:t>مجرى النهر</w:t>
      </w:r>
      <w:r>
        <w:rPr>
          <w:rFonts w:hint="cs"/>
          <w:bCs/>
          <w:rtl/>
        </w:rPr>
        <w:t>:</w:t>
      </w:r>
      <w:r w:rsidRPr="00EB625F">
        <w:rPr>
          <w:rtl/>
        </w:rPr>
        <w:t xml:space="preserve"> </w:t>
      </w:r>
      <w:r w:rsidRPr="00EB625F">
        <w:rPr>
          <w:bCs/>
          <w:rtl/>
        </w:rPr>
        <w:t>القناة أو الانخفاض الذي يجري فيه النهر</w:t>
      </w:r>
      <w:r w:rsidR="00121BA1">
        <w:rPr>
          <w:bCs/>
        </w:rPr>
        <w:t>¬</w:t>
      </w:r>
    </w:p>
    <w:p w14:paraId="2236560A" w14:textId="502540E5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</w:rPr>
      </w:pPr>
      <w:r w:rsidRPr="00EB625F">
        <w:rPr>
          <w:b/>
          <w:bCs/>
          <w:rtl/>
          <w:lang w:val="en-US"/>
        </w:rPr>
        <w:t>المصب</w:t>
      </w:r>
      <w:r>
        <w:rPr>
          <w:rFonts w:hint="cs"/>
          <w:bCs/>
          <w:rtl/>
        </w:rPr>
        <w:t>:</w:t>
      </w:r>
      <w:r w:rsidRPr="00EB625F">
        <w:rPr>
          <w:rtl/>
        </w:rPr>
        <w:t xml:space="preserve"> </w:t>
      </w:r>
      <w:r w:rsidRPr="00EB625F">
        <w:rPr>
          <w:bCs/>
          <w:rtl/>
        </w:rPr>
        <w:t>المكان الذي يصب فيه النهر في مياه أخرى</w:t>
      </w:r>
      <w:r w:rsidR="00121BA1">
        <w:rPr>
          <w:bCs/>
        </w:rPr>
        <w:t>¬</w:t>
      </w:r>
    </w:p>
    <w:p w14:paraId="782C3AF6" w14:textId="40376530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EB625F">
        <w:rPr>
          <w:bCs/>
          <w:rtl/>
          <w:lang w:val="en-US"/>
        </w:rPr>
        <w:t>النظام النهري (مجرى النهر)</w:t>
      </w:r>
      <w:r>
        <w:rPr>
          <w:rFonts w:hint="cs"/>
          <w:bCs/>
          <w:rtl/>
          <w:lang w:val="en-US"/>
        </w:rPr>
        <w:t>:</w:t>
      </w:r>
      <w:r w:rsidRPr="00EB625F">
        <w:rPr>
          <w:rtl/>
        </w:rPr>
        <w:t xml:space="preserve"> </w:t>
      </w:r>
      <w:r w:rsidRPr="00EB625F">
        <w:rPr>
          <w:bCs/>
          <w:rtl/>
          <w:lang w:val="en-US"/>
        </w:rPr>
        <w:t>النهر الرئيسي مع جميع روافده</w:t>
      </w:r>
      <w:r w:rsidR="00121BA1">
        <w:rPr>
          <w:bCs/>
          <w:lang w:val="en-US"/>
        </w:rPr>
        <w:t>¬</w:t>
      </w:r>
    </w:p>
    <w:p w14:paraId="5D2A1EC6" w14:textId="2831ADAB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EB625F">
        <w:rPr>
          <w:bCs/>
          <w:rtl/>
          <w:lang w:val="en-US"/>
        </w:rPr>
        <w:t>حوض النهر</w:t>
      </w:r>
      <w:r>
        <w:rPr>
          <w:rFonts w:hint="cs"/>
          <w:bCs/>
          <w:rtl/>
          <w:lang w:val="en-US"/>
        </w:rPr>
        <w:t>:</w:t>
      </w:r>
      <w:r w:rsidRPr="00EB625F">
        <w:rPr>
          <w:rtl/>
        </w:rPr>
        <w:t xml:space="preserve"> </w:t>
      </w:r>
      <w:r w:rsidRPr="00EB625F">
        <w:rPr>
          <w:bCs/>
          <w:rtl/>
          <w:lang w:val="en-US"/>
        </w:rPr>
        <w:t>المساحة التي تنتمي جميع مياهها إلى نهر واحد</w:t>
      </w:r>
      <w:r w:rsidR="00121BA1">
        <w:rPr>
          <w:bCs/>
          <w:lang w:val="en-US"/>
        </w:rPr>
        <w:t>¬</w:t>
      </w:r>
    </w:p>
    <w:p w14:paraId="300EBA4F" w14:textId="14E03AB0" w:rsidR="00EB625F" w:rsidRDefault="00EB625F" w:rsidP="00EB625F">
      <w:pPr>
        <w:spacing w:before="0" w:beforeAutospacing="0" w:line="360" w:lineRule="auto"/>
        <w:ind w:left="0"/>
        <w:jc w:val="right"/>
        <w:rPr>
          <w:b/>
          <w:bCs/>
          <w:rtl/>
          <w:lang w:val="en-US"/>
        </w:rPr>
      </w:pPr>
      <w:r w:rsidRPr="00EB625F">
        <w:rPr>
          <w:b/>
          <w:bCs/>
          <w:rtl/>
          <w:lang w:val="en-US"/>
        </w:rPr>
        <w:t>خط تقسيم المياه</w:t>
      </w:r>
      <w:r>
        <w:rPr>
          <w:rFonts w:hint="cs"/>
          <w:b/>
          <w:bCs/>
          <w:rtl/>
          <w:lang w:val="en-US"/>
        </w:rPr>
        <w:t>:</w:t>
      </w:r>
      <w:r w:rsidRPr="00EB625F">
        <w:rPr>
          <w:rtl/>
        </w:rPr>
        <w:t xml:space="preserve"> </w:t>
      </w:r>
      <w:r w:rsidRPr="00EB625F">
        <w:rPr>
          <w:b/>
          <w:bCs/>
          <w:rtl/>
          <w:lang w:val="en-US"/>
        </w:rPr>
        <w:t>مرتفع يفصل بين حوضين مائيين</w:t>
      </w:r>
      <w:r w:rsidR="00121BA1">
        <w:rPr>
          <w:b/>
          <w:bCs/>
          <w:lang w:val="en-US"/>
        </w:rPr>
        <w:t>¬</w:t>
      </w:r>
    </w:p>
    <w:p w14:paraId="0D505AD0" w14:textId="793822F0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EB625F">
        <w:rPr>
          <w:bCs/>
          <w:rtl/>
          <w:lang w:val="en-US"/>
        </w:rPr>
        <w:t>الشبكة النهرية</w:t>
      </w:r>
      <w:r>
        <w:rPr>
          <w:rFonts w:hint="cs"/>
          <w:bCs/>
          <w:rtl/>
          <w:lang w:val="en-US"/>
        </w:rPr>
        <w:t>:</w:t>
      </w:r>
      <w:r w:rsidRPr="00EB625F">
        <w:rPr>
          <w:rtl/>
        </w:rPr>
        <w:t xml:space="preserve"> </w:t>
      </w:r>
      <w:r w:rsidRPr="00EB625F">
        <w:rPr>
          <w:bCs/>
          <w:rtl/>
          <w:lang w:val="en-US"/>
        </w:rPr>
        <w:t>جميع الأنهار في منطقة معينة</w:t>
      </w:r>
      <w:r w:rsidR="00121BA1">
        <w:rPr>
          <w:bCs/>
          <w:lang w:val="en-US"/>
        </w:rPr>
        <w:t>¬</w:t>
      </w:r>
    </w:p>
    <w:p w14:paraId="3C782455" w14:textId="77777777" w:rsidR="00EB625F" w:rsidRDefault="00EB625F" w:rsidP="00EB625F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</w:p>
    <w:p w14:paraId="69386E0D" w14:textId="44D95860" w:rsidR="00EB625F" w:rsidRPr="00EB625F" w:rsidRDefault="00EB625F" w:rsidP="00EB625F">
      <w:pPr>
        <w:spacing w:before="0" w:beforeAutospacing="0" w:line="360" w:lineRule="auto"/>
        <w:ind w:left="0"/>
        <w:jc w:val="right"/>
        <w:rPr>
          <w:rFonts w:hint="cs"/>
          <w:bCs/>
          <w:lang w:val="en-US"/>
        </w:rPr>
      </w:pPr>
      <w:r w:rsidRPr="00EB625F">
        <w:rPr>
          <w:bCs/>
          <w:rtl/>
          <w:lang w:val="en-US"/>
        </w:rPr>
        <w:t>المياه الراكدة</w:t>
      </w:r>
    </w:p>
    <w:p w14:paraId="08C14D8C" w14:textId="509851A9" w:rsidR="00EB625F" w:rsidRPr="00EB625F" w:rsidRDefault="00EB625F" w:rsidP="00EB625F">
      <w:pPr>
        <w:spacing w:before="0" w:beforeAutospacing="0" w:line="360" w:lineRule="auto"/>
        <w:ind w:left="0"/>
        <w:jc w:val="right"/>
        <w:rPr>
          <w:bCs/>
          <w:lang w:val="en-US"/>
        </w:rPr>
      </w:pPr>
      <w:r w:rsidRPr="00EB625F">
        <w:rPr>
          <w:bCs/>
          <w:lang w:val="en-US"/>
        </w:rPr>
        <w:t xml:space="preserve">  </w:t>
      </w:r>
    </w:p>
    <w:p w14:paraId="68F6D1C7" w14:textId="79A14972" w:rsidR="00EB625F" w:rsidRDefault="00D01874" w:rsidP="00D01874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D01874">
        <w:rPr>
          <w:bCs/>
          <w:rtl/>
          <w:lang w:val="en-US"/>
        </w:rPr>
        <w:t>البحيرات</w:t>
      </w:r>
      <w:r>
        <w:rPr>
          <w:rFonts w:hint="cs"/>
          <w:bCs/>
          <w:rtl/>
          <w:lang w:val="en-US"/>
        </w:rPr>
        <w:t>:</w:t>
      </w:r>
      <w:r w:rsidRPr="00D01874">
        <w:rPr>
          <w:rtl/>
        </w:rPr>
        <w:t xml:space="preserve"> </w:t>
      </w:r>
      <w:r w:rsidRPr="00D01874">
        <w:rPr>
          <w:bCs/>
          <w:rtl/>
          <w:lang w:val="en-US"/>
        </w:rPr>
        <w:t>منخفضات طبيعية أو اصطناعية على اليابسة مملوءة بالمياه</w:t>
      </w:r>
      <w:r w:rsidR="00121BA1">
        <w:rPr>
          <w:bCs/>
          <w:lang w:val="en-US"/>
        </w:rPr>
        <w:t>¬</w:t>
      </w:r>
    </w:p>
    <w:p w14:paraId="60377FC3" w14:textId="3B8B88C9" w:rsidR="00D01874" w:rsidRDefault="00D01874" w:rsidP="00D01874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  <w:r w:rsidRPr="00D01874">
        <w:rPr>
          <w:bCs/>
          <w:rtl/>
          <w:lang w:val="en-US"/>
        </w:rPr>
        <w:t>المستنقعات</w:t>
      </w:r>
      <w:r>
        <w:rPr>
          <w:rFonts w:hint="cs"/>
          <w:bCs/>
          <w:rtl/>
          <w:lang w:val="en-US"/>
        </w:rPr>
        <w:t>:</w:t>
      </w:r>
      <w:r w:rsidRPr="00D01874">
        <w:rPr>
          <w:rtl/>
        </w:rPr>
        <w:t xml:space="preserve"> </w:t>
      </w:r>
      <w:r w:rsidRPr="00D01874">
        <w:rPr>
          <w:bCs/>
          <w:rtl/>
          <w:lang w:val="en-US"/>
        </w:rPr>
        <w:t>أراضٍ مشبعة بالمياه ومغطاة بالنباتات</w:t>
      </w:r>
      <w:r w:rsidR="00121BA1">
        <w:rPr>
          <w:bCs/>
          <w:lang w:val="en-US"/>
        </w:rPr>
        <w:t>¬</w:t>
      </w:r>
    </w:p>
    <w:p w14:paraId="5F023E6F" w14:textId="77777777" w:rsidR="00D01874" w:rsidRDefault="00D01874" w:rsidP="00D01874">
      <w:pPr>
        <w:spacing w:before="0" w:beforeAutospacing="0" w:line="360" w:lineRule="auto"/>
        <w:ind w:left="0"/>
        <w:jc w:val="right"/>
        <w:rPr>
          <w:bCs/>
          <w:rtl/>
          <w:lang w:val="en-US"/>
        </w:rPr>
      </w:pPr>
    </w:p>
    <w:p w14:paraId="4DE80CAE" w14:textId="77777777" w:rsidR="00D01874" w:rsidRPr="00D01874" w:rsidRDefault="00D01874" w:rsidP="00D01874">
      <w:pPr>
        <w:spacing w:before="0" w:beforeAutospacing="0" w:line="360" w:lineRule="auto"/>
        <w:ind w:left="0"/>
        <w:jc w:val="right"/>
        <w:rPr>
          <w:bCs/>
          <w:lang w:val="en-US"/>
        </w:rPr>
      </w:pPr>
      <w:r w:rsidRPr="00D01874">
        <w:rPr>
          <w:b/>
          <w:bCs/>
          <w:rtl/>
          <w:lang w:val="en-US"/>
        </w:rPr>
        <w:t>الأنهار الجليدية</w:t>
      </w:r>
    </w:p>
    <w:p w14:paraId="5A3B5CC1" w14:textId="730B4FEC" w:rsidR="00D01874" w:rsidRPr="00D01874" w:rsidRDefault="00D01874" w:rsidP="00D01874">
      <w:pPr>
        <w:spacing w:before="0" w:beforeAutospacing="0" w:line="360" w:lineRule="auto"/>
        <w:ind w:left="360"/>
        <w:jc w:val="right"/>
        <w:rPr>
          <w:bCs/>
          <w:lang w:val="en-US"/>
        </w:rPr>
      </w:pPr>
      <w:r w:rsidRPr="00D01874">
        <w:rPr>
          <w:bCs/>
          <w:rtl/>
          <w:lang w:val="en-US"/>
        </w:rPr>
        <w:t>أكبر خزانات المياه العذبة (في المناطق القطبية والجبال العالية)</w:t>
      </w:r>
      <w:r w:rsidR="00121BA1">
        <w:rPr>
          <w:bCs/>
          <w:lang w:val="en-US"/>
        </w:rPr>
        <w:t>¬</w:t>
      </w:r>
    </w:p>
    <w:p w14:paraId="5B37CEB5" w14:textId="77777777" w:rsidR="00D01874" w:rsidRPr="00EB625F" w:rsidRDefault="00D01874" w:rsidP="00D01874">
      <w:pPr>
        <w:spacing w:before="0" w:beforeAutospacing="0" w:line="360" w:lineRule="auto"/>
        <w:ind w:left="0"/>
        <w:jc w:val="right"/>
        <w:rPr>
          <w:bCs/>
          <w:lang w:val="en-US"/>
        </w:rPr>
      </w:pPr>
    </w:p>
    <w:p w14:paraId="20309437" w14:textId="05CB6990" w:rsidR="00FD5BA8" w:rsidRPr="00EB625F" w:rsidRDefault="00FD5BA8" w:rsidP="00EB625F">
      <w:pPr>
        <w:spacing w:before="0" w:beforeAutospacing="0" w:line="360" w:lineRule="auto"/>
        <w:ind w:left="0"/>
        <w:jc w:val="right"/>
        <w:rPr>
          <w:bCs/>
          <w:lang w:val="en-US"/>
        </w:rPr>
      </w:pPr>
    </w:p>
    <w:sectPr w:rsidR="00FD5BA8" w:rsidRPr="00EB625F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3A8C9" w14:textId="77777777" w:rsidR="00321858" w:rsidRDefault="00321858" w:rsidP="00EB625F">
      <w:pPr>
        <w:spacing w:before="0"/>
      </w:pPr>
      <w:r>
        <w:separator/>
      </w:r>
    </w:p>
  </w:endnote>
  <w:endnote w:type="continuationSeparator" w:id="0">
    <w:p w14:paraId="6D6C1950" w14:textId="77777777" w:rsidR="00321858" w:rsidRDefault="00321858" w:rsidP="00EB625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0309" w14:textId="77777777" w:rsidR="00321858" w:rsidRDefault="00321858" w:rsidP="00EB625F">
      <w:pPr>
        <w:spacing w:before="0"/>
      </w:pPr>
      <w:r>
        <w:separator/>
      </w:r>
    </w:p>
  </w:footnote>
  <w:footnote w:type="continuationSeparator" w:id="0">
    <w:p w14:paraId="3B80BC4A" w14:textId="77777777" w:rsidR="00321858" w:rsidRDefault="00321858" w:rsidP="00EB625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149"/>
    <w:multiLevelType w:val="multilevel"/>
    <w:tmpl w:val="80CC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A2C74"/>
    <w:multiLevelType w:val="multilevel"/>
    <w:tmpl w:val="3FF2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670A8"/>
    <w:multiLevelType w:val="multilevel"/>
    <w:tmpl w:val="76A8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83DFD"/>
    <w:multiLevelType w:val="multilevel"/>
    <w:tmpl w:val="8E24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55426"/>
    <w:multiLevelType w:val="multilevel"/>
    <w:tmpl w:val="D972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B2195"/>
    <w:multiLevelType w:val="multilevel"/>
    <w:tmpl w:val="2FA4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D360A"/>
    <w:multiLevelType w:val="multilevel"/>
    <w:tmpl w:val="C61A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0672172">
    <w:abstractNumId w:val="3"/>
  </w:num>
  <w:num w:numId="2" w16cid:durableId="1334451693">
    <w:abstractNumId w:val="1"/>
  </w:num>
  <w:num w:numId="3" w16cid:durableId="1438066188">
    <w:abstractNumId w:val="4"/>
  </w:num>
  <w:num w:numId="4" w16cid:durableId="826018772">
    <w:abstractNumId w:val="5"/>
  </w:num>
  <w:num w:numId="5" w16cid:durableId="1957980974">
    <w:abstractNumId w:val="6"/>
  </w:num>
  <w:num w:numId="6" w16cid:durableId="1036469943">
    <w:abstractNumId w:val="0"/>
  </w:num>
  <w:num w:numId="7" w16cid:durableId="2053646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6D"/>
    <w:rsid w:val="00121BA1"/>
    <w:rsid w:val="002971F2"/>
    <w:rsid w:val="00302334"/>
    <w:rsid w:val="00321858"/>
    <w:rsid w:val="00337926"/>
    <w:rsid w:val="003A21F2"/>
    <w:rsid w:val="003B401D"/>
    <w:rsid w:val="003C0C2F"/>
    <w:rsid w:val="004E6B95"/>
    <w:rsid w:val="0058759D"/>
    <w:rsid w:val="005E3A6D"/>
    <w:rsid w:val="00823A40"/>
    <w:rsid w:val="00A0074B"/>
    <w:rsid w:val="00AB6226"/>
    <w:rsid w:val="00AE2E42"/>
    <w:rsid w:val="00BB41A1"/>
    <w:rsid w:val="00CE16C9"/>
    <w:rsid w:val="00D01874"/>
    <w:rsid w:val="00E67D3B"/>
    <w:rsid w:val="00EB625F"/>
    <w:rsid w:val="00F25A8E"/>
    <w:rsid w:val="00F35F62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B9143"/>
  <w15:docId w15:val="{BAADF63A-EB1D-4B4F-BE32-AF8FE876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25F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B625F"/>
  </w:style>
  <w:style w:type="paragraph" w:styleId="Footer">
    <w:name w:val="footer"/>
    <w:basedOn w:val="Normal"/>
    <w:link w:val="FooterChar"/>
    <w:uiPriority w:val="99"/>
    <w:unhideWhenUsed/>
    <w:rsid w:val="00EB625F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B6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Yousef Amro</cp:lastModifiedBy>
  <cp:revision>4</cp:revision>
  <dcterms:created xsi:type="dcterms:W3CDTF">2026-05-18T14:04:00Z</dcterms:created>
  <dcterms:modified xsi:type="dcterms:W3CDTF">2026-05-23T14:58:00Z</dcterms:modified>
</cp:coreProperties>
</file>