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amp;ehk=upO7B"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1"/>
        <w:tblW w:w="14591" w:type="dxa"/>
        <w:jc w:val="left"/>
        <w:tblLayout w:type="fixed"/>
        <w:tblLook w:val="04A0" w:firstRow="1" w:lastRow="0" w:firstColumn="1" w:lastColumn="0" w:noHBand="0" w:noVBand="1"/>
      </w:tblPr>
      <w:tblGrid>
        <w:gridCol w:w="4645"/>
        <w:gridCol w:w="2650"/>
        <w:gridCol w:w="2651"/>
        <w:gridCol w:w="4645"/>
      </w:tblGrid>
      <w:tr w:rsidR="002E43A4" w:rsidTr="002E43A4">
        <w:trPr>
          <w:cantSplit/>
          <w:trHeight w:hRule="exact" w:val="12221"/>
          <w:tblHeader/>
          <w:jc w:val="left"/>
        </w:trPr>
        <w:tc>
          <w:tcPr>
            <w:tcW w:w="4645" w:type="dxa"/>
            <w:shd w:val="clear" w:color="auto" w:fill="auto"/>
            <w:tcMar>
              <w:top w:w="288" w:type="dxa"/>
              <w:right w:w="720" w:type="dxa"/>
            </w:tcMar>
          </w:tcPr>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bookmarkStart w:id="0" w:name="_GoBack"/>
            <w:bookmarkEnd w:id="0"/>
          </w:p>
          <w:p w:rsidR="002E43A4" w:rsidRPr="00BA0497" w:rsidRDefault="002E43A4" w:rsidP="004A44FC">
            <w:pPr>
              <w:autoSpaceDE w:val="0"/>
              <w:autoSpaceDN w:val="0"/>
              <w:adjustRightInd w:val="0"/>
              <w:spacing w:after="0" w:line="240" w:lineRule="auto"/>
              <w:ind w:left="284"/>
              <w:rPr>
                <w:rFonts w:eastAsia="Calibri" w:cs="OptimaLTStd"/>
                <w:b/>
                <w:color w:val="0070C0"/>
                <w:kern w:val="0"/>
                <w:sz w:val="36"/>
                <w:szCs w:val="18"/>
                <w:lang w:eastAsia="en-US"/>
              </w:rPr>
            </w:pPr>
            <w:r w:rsidRPr="00BA0497">
              <w:rPr>
                <w:rFonts w:eastAsia="Calibri" w:cs="OptimaLTStd"/>
                <w:b/>
                <w:color w:val="0070C0"/>
                <w:kern w:val="0"/>
                <w:sz w:val="36"/>
                <w:szCs w:val="18"/>
                <w:lang w:eastAsia="en-US"/>
              </w:rPr>
              <w:t>A basic illustration of structure of pre-university education in Serbia</w:t>
            </w:r>
          </w:p>
          <w:p w:rsidR="002E43A4"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Default="00C03560"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1638300</wp:posOffset>
                      </wp:positionH>
                      <wp:positionV relativeFrom="paragraph">
                        <wp:posOffset>100330</wp:posOffset>
                      </wp:positionV>
                      <wp:extent cx="1143000" cy="895350"/>
                      <wp:effectExtent l="0" t="0" r="19050" b="19050"/>
                      <wp:wrapNone/>
                      <wp:docPr id="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895350"/>
                              </a:xfrm>
                              <a:prstGeom prst="rect">
                                <a:avLst/>
                              </a:prstGeom>
                              <a:solidFill>
                                <a:srgbClr val="9BBB59"/>
                              </a:solidFill>
                              <a:ln w="25400" cap="flat" cmpd="sng" algn="ctr">
                                <a:solidFill>
                                  <a:srgbClr val="9BBB59">
                                    <a:shade val="50000"/>
                                  </a:srgbClr>
                                </a:solidFill>
                                <a:prstDash val="solid"/>
                              </a:ln>
                              <a:effectLst/>
                            </wps:spPr>
                            <wps:txbx>
                              <w:txbxContent>
                                <w:p w:rsidR="002E43A4" w:rsidRDefault="002E43A4" w:rsidP="002E43A4">
                                  <w:pPr>
                                    <w:jc w:val="center"/>
                                  </w:pPr>
                                  <w:r>
                                    <w:t>Secondary education (3 to 4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29pt;margin-top:7.9pt;width:90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" fillcolor="#9bbb59" strokecolor="#71893f" strokeweight="2pt">
                      <v:path arrowok="t"/>
                      <v:textbox>
                        <w:txbxContent>
                          <w:p w:rsidR="002E43A4" w:rsidRDefault="002E43A4" w:rsidP="002E43A4">
                            <w:pPr>
                              <w:jc w:val="center"/>
                            </w:pPr>
                            <w:r>
                              <w:t>Secondary education (3 to 4 years)</w:t>
                            </w:r>
                          </w:p>
                        </w:txbxContent>
                      </v:textbox>
                    </v:rect>
                  </w:pict>
                </mc:Fallback>
              </mc:AlternateConten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C03560" w:rsidP="004A44FC">
            <w:pPr>
              <w:autoSpaceDE w:val="0"/>
              <w:autoSpaceDN w:val="0"/>
              <w:adjustRightInd w:val="0"/>
              <w:spacing w:after="0" w:line="240" w:lineRule="auto"/>
              <w:rPr>
                <w:rFonts w:eastAsia="Calibri" w:cs="OptimaLTStd"/>
                <w:color w:val="auto"/>
                <w:kern w:val="0"/>
                <w:sz w:val="16"/>
                <w:szCs w:val="18"/>
                <w:lang w:eastAsia="en-US"/>
              </w:rPr>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847725</wp:posOffset>
                      </wp:positionH>
                      <wp:positionV relativeFrom="paragraph">
                        <wp:posOffset>142240</wp:posOffset>
                      </wp:positionV>
                      <wp:extent cx="504825" cy="273050"/>
                      <wp:effectExtent l="0" t="19050" r="47625" b="31750"/>
                      <wp:wrapNone/>
                      <wp:docPr id="30"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3050"/>
                              </a:xfrm>
                              <a:prstGeom prs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98678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66.75pt;margin-top:11.2pt;width:39.7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" adj="15758" fillcolor="#9bbb59" strokecolor="#71893f" strokeweight="2pt">
                      <v:path arrowok="t"/>
                    </v:shape>
                  </w:pict>
                </mc:Fallback>
              </mc:AlternateContent>
            </w:r>
            <w:r w:rsidR="002E43A4" w:rsidRPr="00BB6FB3">
              <w:rPr>
                <w:rFonts w:eastAsia="Calibri" w:cs="OptimaLTStd"/>
                <w:noProof/>
                <w:color w:val="auto"/>
                <w:kern w:val="0"/>
                <w:sz w:val="16"/>
                <w:szCs w:val="18"/>
                <w:lang w:val="en-GB" w:eastAsia="en-GB"/>
              </w:rPr>
              <w:drawing>
                <wp:inline distT="0" distB="0" distL="0" distR="0" wp14:anchorId="66E8D871" wp14:editId="0DC4586C">
                  <wp:extent cx="385445" cy="54875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azcoloring.com%2fcoloring%2fxTg%2fnLr%2fxTgnLrbxc.gif&amp;ehk=upO7B%2b5WKF%2fDAEupxYWlr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87599" cy="551823"/>
                          </a:xfrm>
                          <a:prstGeom prst="rect">
                            <a:avLst/>
                          </a:prstGeom>
                        </pic:spPr>
                      </pic:pic>
                    </a:graphicData>
                  </a:graphic>
                </wp:inline>
              </w:drawing>
            </w:r>
            <w:r w:rsidR="002E43A4" w:rsidRPr="00BB6FB3">
              <w:rPr>
                <w:rFonts w:eastAsia="Calibri" w:cs="OptimaLTStd"/>
                <w:color w:val="auto"/>
                <w:kern w:val="0"/>
                <w:sz w:val="16"/>
                <w:szCs w:val="18"/>
                <w:lang w:eastAsia="en-US"/>
              </w:rPr>
              <w:t xml:space="preserve">  Age </w:t>
            </w:r>
            <w:r w:rsidR="002E43A4">
              <w:rPr>
                <w:rFonts w:eastAsia="Calibri" w:cs="OptimaLTStd"/>
                <w:color w:val="auto"/>
                <w:kern w:val="0"/>
                <w:sz w:val="16"/>
                <w:szCs w:val="18"/>
                <w:lang w:eastAsia="en-US"/>
              </w:rPr>
              <w:t>15 to</w:t>
            </w:r>
            <w:r w:rsidR="002E43A4" w:rsidRPr="00BB6FB3">
              <w:rPr>
                <w:rFonts w:eastAsia="Calibri" w:cs="OptimaLTStd"/>
                <w:color w:val="auto"/>
                <w:kern w:val="0"/>
                <w:sz w:val="16"/>
                <w:szCs w:val="18"/>
                <w:lang w:eastAsia="en-US"/>
              </w:rPr>
              <w:t xml:space="preserve"> 18</w: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C03560"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2095500</wp:posOffset>
                      </wp:positionH>
                      <wp:positionV relativeFrom="paragraph">
                        <wp:posOffset>10160</wp:posOffset>
                      </wp:positionV>
                      <wp:extent cx="200025" cy="352425"/>
                      <wp:effectExtent l="19050" t="19050" r="47625" b="28575"/>
                      <wp:wrapNone/>
                      <wp:docPr id="29" name="Arrow: Up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52425"/>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A59209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 o:spid="_x0000_s1026" type="#_x0000_t68" style="position:absolute;margin-left:165pt;margin-top:.8pt;width:15.7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" adj="6130" fillcolor="window" strokecolor="windowText" strokeweight="2pt">
                      <v:path arrowok="t"/>
                    </v:shape>
                  </w:pict>
                </mc:Fallback>
              </mc:AlternateConten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C03560" w:rsidP="004A44FC">
            <w:pPr>
              <w:autoSpaceDE w:val="0"/>
              <w:autoSpaceDN w:val="0"/>
              <w:adjustRightInd w:val="0"/>
              <w:spacing w:after="0" w:line="240" w:lineRule="auto"/>
              <w:rPr>
                <w:rFonts w:eastAsia="Calibri" w:cs="OptimaLTStd"/>
                <w:color w:val="auto"/>
                <w:kern w:val="0"/>
                <w:sz w:val="16"/>
                <w:szCs w:val="18"/>
                <w:lang w:eastAsia="en-US"/>
              </w:rPr>
            </w:pP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1609725</wp:posOffset>
                      </wp:positionH>
                      <wp:positionV relativeFrom="paragraph">
                        <wp:posOffset>6350</wp:posOffset>
                      </wp:positionV>
                      <wp:extent cx="1123950" cy="685800"/>
                      <wp:effectExtent l="0" t="0" r="19050" b="1905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85800"/>
                              </a:xfrm>
                              <a:prstGeom prst="rect">
                                <a:avLst/>
                              </a:prstGeom>
                              <a:solidFill>
                                <a:srgbClr val="4F81BD"/>
                              </a:solidFill>
                              <a:ln w="25400" cap="flat" cmpd="sng" algn="ctr">
                                <a:solidFill>
                                  <a:srgbClr val="4F81BD">
                                    <a:shade val="50000"/>
                                  </a:srgbClr>
                                </a:solidFill>
                                <a:prstDash val="solid"/>
                              </a:ln>
                              <a:effectLst/>
                            </wps:spPr>
                            <wps:txbx>
                              <w:txbxContent>
                                <w:p w:rsidR="002E43A4" w:rsidRDefault="002E43A4" w:rsidP="002E43A4">
                                  <w:pPr>
                                    <w:jc w:val="center"/>
                                  </w:pPr>
                                  <w:r>
                                    <w:t>Primary education – 8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margin-left:126.75pt;margin-top:.5pt;width:88.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" fillcolor="#4f81bd" strokecolor="#385d8a" strokeweight="2pt">
                      <v:path arrowok="t"/>
                      <v:textbox>
                        <w:txbxContent>
                          <w:p w:rsidR="002E43A4" w:rsidRDefault="002E43A4" w:rsidP="002E43A4">
                            <w:pPr>
                              <w:jc w:val="center"/>
                            </w:pPr>
                            <w:r>
                              <w:t>Primary education – 8 years</w:t>
                            </w:r>
                          </w:p>
                        </w:txbxContent>
                      </v:textbox>
                    </v:rect>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847725</wp:posOffset>
                      </wp:positionH>
                      <wp:positionV relativeFrom="paragraph">
                        <wp:posOffset>86995</wp:posOffset>
                      </wp:positionV>
                      <wp:extent cx="504825" cy="273050"/>
                      <wp:effectExtent l="0" t="19050" r="47625" b="31750"/>
                      <wp:wrapNone/>
                      <wp:docPr id="27"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3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973B11" id="Arrow: Right 11" o:spid="_x0000_s1026" type="#_x0000_t13" style="position:absolute;margin-left:66.75pt;margin-top:6.85pt;width:39.7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" adj="15758" fillcolor="#4f81bd" strokecolor="#385d8a" strokeweight="2pt">
                      <v:path arrowok="t"/>
                    </v:shape>
                  </w:pict>
                </mc:Fallback>
              </mc:AlternateContent>
            </w:r>
            <w:r w:rsidR="002E43A4" w:rsidRPr="00BB6FB3">
              <w:rPr>
                <w:rFonts w:eastAsia="Calibri" w:cs="OptimaLTStd"/>
                <w:noProof/>
                <w:color w:val="auto"/>
                <w:kern w:val="0"/>
                <w:sz w:val="16"/>
                <w:szCs w:val="18"/>
                <w:lang w:val="en-GB" w:eastAsia="en-GB"/>
              </w:rPr>
              <w:drawing>
                <wp:inline distT="0" distB="0" distL="0" distR="0" wp14:anchorId="1249F5F7" wp14:editId="3A6DD055">
                  <wp:extent cx="385445" cy="54875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azcoloring.com%2fcoloring%2fxTg%2fnLr%2fxTgnLrbxc.gif&amp;ehk=upO7B%2b5WKF%2fDAEupxYWlr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87599" cy="551823"/>
                          </a:xfrm>
                          <a:prstGeom prst="rect">
                            <a:avLst/>
                          </a:prstGeom>
                        </pic:spPr>
                      </pic:pic>
                    </a:graphicData>
                  </a:graphic>
                </wp:inline>
              </w:drawing>
            </w:r>
            <w:r w:rsidR="002E43A4" w:rsidRPr="00BB6FB3">
              <w:rPr>
                <w:rFonts w:eastAsia="Calibri" w:cs="OptimaLTStd"/>
                <w:color w:val="auto"/>
                <w:kern w:val="0"/>
                <w:sz w:val="16"/>
                <w:szCs w:val="18"/>
                <w:lang w:eastAsia="en-US"/>
              </w:rPr>
              <w:t xml:space="preserve">  Age </w:t>
            </w:r>
            <w:r w:rsidR="002E43A4">
              <w:rPr>
                <w:rFonts w:eastAsia="Calibri" w:cs="OptimaLTStd"/>
                <w:color w:val="auto"/>
                <w:kern w:val="0"/>
                <w:sz w:val="16"/>
                <w:szCs w:val="18"/>
                <w:lang w:eastAsia="en-US"/>
              </w:rPr>
              <w:t>6.5</w:t>
            </w:r>
            <w:r w:rsidR="002E43A4" w:rsidRPr="00BB6FB3">
              <w:rPr>
                <w:rFonts w:eastAsia="Calibri" w:cs="OptimaLTStd"/>
                <w:color w:val="auto"/>
                <w:kern w:val="0"/>
                <w:sz w:val="16"/>
                <w:szCs w:val="18"/>
                <w:lang w:eastAsia="en-US"/>
              </w:rPr>
              <w:t xml:space="preserve"> to 14</w: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C03560"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2094865</wp:posOffset>
                      </wp:positionH>
                      <wp:positionV relativeFrom="paragraph">
                        <wp:posOffset>12065</wp:posOffset>
                      </wp:positionV>
                      <wp:extent cx="200025" cy="352425"/>
                      <wp:effectExtent l="19050" t="19050" r="47625" b="28575"/>
                      <wp:wrapNone/>
                      <wp:docPr id="26" name="Arrow: Up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52425"/>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C07512" id="Arrow: Up 7" o:spid="_x0000_s1026" type="#_x0000_t68" style="position:absolute;margin-left:164.95pt;margin-top:.95pt;width:15.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" adj="6130" fillcolor="window" strokecolor="windowText" strokeweight="2pt">
                      <v:path arrowok="t"/>
                    </v:shape>
                  </w:pict>
                </mc:Fallback>
              </mc:AlternateConten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C03560"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1610360</wp:posOffset>
                      </wp:positionH>
                      <wp:positionV relativeFrom="paragraph">
                        <wp:posOffset>34290</wp:posOffset>
                      </wp:positionV>
                      <wp:extent cx="1123950" cy="1494155"/>
                      <wp:effectExtent l="0" t="0" r="19050" b="10795"/>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494155"/>
                              </a:xfrm>
                              <a:prstGeom prst="rect">
                                <a:avLst/>
                              </a:prstGeom>
                              <a:solidFill>
                                <a:srgbClr val="C0504D"/>
                              </a:solidFill>
                              <a:ln w="25400" cap="flat" cmpd="sng" algn="ctr">
                                <a:solidFill>
                                  <a:srgbClr val="C0504D">
                                    <a:shade val="50000"/>
                                  </a:srgbClr>
                                </a:solidFill>
                                <a:prstDash val="solid"/>
                              </a:ln>
                              <a:effectLst/>
                            </wps:spPr>
                            <wps:txbx>
                              <w:txbxContent>
                                <w:p w:rsidR="002E43A4" w:rsidRDefault="002E43A4" w:rsidP="002E43A4">
                                  <w:pPr>
                                    <w:jc w:val="center"/>
                                  </w:pPr>
                                  <w:r>
                                    <w:t>Preschool education (</w:t>
                                  </w:r>
                                  <w:r w:rsidRPr="00637F43">
                                    <w:t>preparatory preschool programme</w:t>
                                  </w:r>
                                  <w:r>
                                    <w:t>) -1 year (4h per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126.8pt;margin-top:2.7pt;width:88.5pt;height:1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" fillcolor="#c0504d" strokecolor="#8c3836" strokeweight="2pt">
                      <v:path arrowok="t"/>
                      <v:textbox>
                        <w:txbxContent>
                          <w:p w:rsidR="002E43A4" w:rsidRDefault="002E43A4" w:rsidP="002E43A4">
                            <w:pPr>
                              <w:jc w:val="center"/>
                            </w:pPr>
                            <w:r>
                              <w:t>Preschool education (</w:t>
                            </w:r>
                            <w:r w:rsidRPr="00637F43">
                              <w:t>preparatory preschool programme</w:t>
                            </w:r>
                            <w:r>
                              <w:t>) -1 year (4h per day)</w:t>
                            </w:r>
                          </w:p>
                        </w:txbxContent>
                      </v:textbox>
                    </v:rect>
                  </w:pict>
                </mc:Fallback>
              </mc:AlternateContent>
            </w:r>
          </w:p>
          <w:p w:rsidR="002E43A4" w:rsidRPr="00BB6FB3" w:rsidRDefault="00C03560" w:rsidP="004A44FC">
            <w:pPr>
              <w:autoSpaceDE w:val="0"/>
              <w:autoSpaceDN w:val="0"/>
              <w:adjustRightInd w:val="0"/>
              <w:spacing w:after="0" w:line="240" w:lineRule="auto"/>
              <w:rPr>
                <w:rFonts w:eastAsia="Calibri" w:cs="OptimaLTStd"/>
                <w:color w:val="auto"/>
                <w:kern w:val="0"/>
                <w:sz w:val="16"/>
                <w:szCs w:val="18"/>
                <w:lang w:eastAsia="en-US"/>
              </w:rPr>
            </w:pP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847725</wp:posOffset>
                      </wp:positionH>
                      <wp:positionV relativeFrom="paragraph">
                        <wp:posOffset>22225</wp:posOffset>
                      </wp:positionV>
                      <wp:extent cx="504825" cy="273050"/>
                      <wp:effectExtent l="0" t="19050" r="47625" b="31750"/>
                      <wp:wrapNone/>
                      <wp:docPr id="24"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3050"/>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B330C0" id="Arrow: Right 20" o:spid="_x0000_s1026" type="#_x0000_t13" style="position:absolute;margin-left:66.75pt;margin-top:1.75pt;width:39.7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" adj="15758" fillcolor="#c0504d" strokecolor="#8c3836" strokeweight="2pt">
                      <v:path arrowok="t"/>
                    </v:shape>
                  </w:pict>
                </mc:Fallback>
              </mc:AlternateContent>
            </w:r>
            <w:r w:rsidR="002E43A4" w:rsidRPr="00BB6FB3">
              <w:rPr>
                <w:rFonts w:eastAsia="Calibri" w:cs="OptimaLTStd"/>
                <w:noProof/>
                <w:color w:val="auto"/>
                <w:kern w:val="0"/>
                <w:sz w:val="16"/>
                <w:szCs w:val="18"/>
                <w:lang w:val="en-GB" w:eastAsia="en-GB"/>
              </w:rPr>
              <w:drawing>
                <wp:inline distT="0" distB="0" distL="0" distR="0" wp14:anchorId="020025FF" wp14:editId="5ABE60A8">
                  <wp:extent cx="385445" cy="54875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azcoloring.com%2fcoloring%2fxTg%2fnLr%2fxTgnLrbxc.gif&amp;ehk=upO7B%2b5WKF%2fDAEupxYWlr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87599" cy="551823"/>
                          </a:xfrm>
                          <a:prstGeom prst="rect">
                            <a:avLst/>
                          </a:prstGeom>
                        </pic:spPr>
                      </pic:pic>
                    </a:graphicData>
                  </a:graphic>
                </wp:inline>
              </w:drawing>
            </w:r>
            <w:r w:rsidR="002E43A4" w:rsidRPr="00BB6FB3">
              <w:rPr>
                <w:rFonts w:eastAsia="Calibri" w:cs="OptimaLTStd"/>
                <w:color w:val="auto"/>
                <w:kern w:val="0"/>
                <w:sz w:val="16"/>
                <w:szCs w:val="18"/>
                <w:lang w:eastAsia="en-US"/>
              </w:rPr>
              <w:t xml:space="preserve">  Age </w:t>
            </w:r>
            <w:r w:rsidR="002E43A4">
              <w:rPr>
                <w:rFonts w:eastAsia="Calibri" w:cs="OptimaLTStd"/>
                <w:color w:val="auto"/>
                <w:kern w:val="0"/>
                <w:sz w:val="16"/>
                <w:szCs w:val="18"/>
                <w:lang w:eastAsia="en-US"/>
              </w:rPr>
              <w:t>5.5 to 6.5</w: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Default="002E43A4" w:rsidP="004A44FC">
            <w:pPr>
              <w:jc w:val="center"/>
            </w:pPr>
          </w:p>
        </w:tc>
        <w:tc>
          <w:tcPr>
            <w:tcW w:w="2650" w:type="dxa"/>
            <w:shd w:val="clear" w:color="auto" w:fill="auto"/>
            <w:tcMar>
              <w:top w:w="288" w:type="dxa"/>
              <w:left w:w="432" w:type="dxa"/>
              <w:right w:w="0" w:type="dxa"/>
            </w:tcMar>
            <w:textDirection w:val="tbRl"/>
          </w:tcPr>
          <w:p w:rsidR="002E43A4" w:rsidRDefault="002E43A4" w:rsidP="004A44FC">
            <w:pPr>
              <w:pStyle w:val="ReturnAddress"/>
              <w:ind w:left="113" w:right="113"/>
            </w:pPr>
          </w:p>
          <w:p w:rsidR="002E43A4" w:rsidRDefault="002E43A4" w:rsidP="004A44FC">
            <w:pPr>
              <w:pStyle w:val="ReturnAddress"/>
              <w:ind w:left="113" w:right="113"/>
            </w:pPr>
          </w:p>
          <w:p w:rsidR="002E43A4" w:rsidRDefault="002E43A4" w:rsidP="004A44FC">
            <w:pPr>
              <w:pStyle w:val="ReturnAddress"/>
              <w:ind w:left="113" w:right="113"/>
            </w:pPr>
            <w:r>
              <w:t xml:space="preserve">This Brochure is developed within the project </w:t>
            </w:r>
          </w:p>
          <w:p w:rsidR="002E43A4" w:rsidRDefault="002E43A4" w:rsidP="004A44FC">
            <w:pPr>
              <w:pStyle w:val="ReturnAddress"/>
              <w:ind w:left="113" w:right="113"/>
            </w:pPr>
            <w:r>
              <w:t>“</w:t>
            </w:r>
            <w:r w:rsidRPr="00B060C5">
              <w:rPr>
                <w:b/>
              </w:rPr>
              <w:t>Support to education of migrant children/ refugees in the Republic of Serbia</w:t>
            </w:r>
            <w:r>
              <w:t>”, implemented by UNICEF and Centre for Education Policy, with support of Ministry of Education, Science and Technological Development of the Republic of Serbia</w:t>
            </w:r>
          </w:p>
        </w:tc>
        <w:tc>
          <w:tcPr>
            <w:tcW w:w="2651" w:type="dxa"/>
            <w:shd w:val="clear" w:color="auto" w:fill="auto"/>
            <w:tcMar>
              <w:top w:w="288" w:type="dxa"/>
              <w:right w:w="432" w:type="dxa"/>
            </w:tcMar>
            <w:textDirection w:val="btLr"/>
          </w:tcPr>
          <w:p w:rsidR="002E43A4" w:rsidRDefault="002E43A4" w:rsidP="004A44FC">
            <w:pPr>
              <w:pStyle w:val="ReturnAddress"/>
              <w:ind w:left="113" w:right="113"/>
            </w:pPr>
          </w:p>
          <w:p w:rsidR="002E43A4" w:rsidRDefault="002E43A4" w:rsidP="004A44FC">
            <w:pPr>
              <w:pStyle w:val="ReturnAddress"/>
              <w:ind w:left="113" w:right="113"/>
            </w:pPr>
          </w:p>
          <w:p w:rsidR="002E43A4" w:rsidRDefault="002E43A4" w:rsidP="004A44FC">
            <w:pPr>
              <w:pStyle w:val="ReturnAddress"/>
              <w:ind w:left="113" w:right="113"/>
            </w:pPr>
            <w:r>
              <w:t xml:space="preserve">This Brochure is developed within the project </w:t>
            </w:r>
          </w:p>
          <w:p w:rsidR="002E43A4" w:rsidRPr="00F87141" w:rsidRDefault="002E43A4" w:rsidP="004A44FC">
            <w:pPr>
              <w:pStyle w:val="ReturnAddress"/>
              <w:ind w:left="113" w:right="113"/>
            </w:pPr>
            <w:r>
              <w:t>“</w:t>
            </w:r>
            <w:r w:rsidRPr="00FA507F">
              <w:rPr>
                <w:b/>
              </w:rPr>
              <w:t>Support to education of migrant children/ refugees in the Republic of Serbia</w:t>
            </w:r>
            <w:r>
              <w:t>”, implemented by UNICEF and Centre for Education Policy, with support of Ministry of Education, Science and Technological Development of the Republic of Serbia</w:t>
            </w:r>
          </w:p>
        </w:tc>
        <w:tc>
          <w:tcPr>
            <w:tcW w:w="4645" w:type="dxa"/>
            <w:shd w:val="clear" w:color="auto" w:fill="00B0F0"/>
            <w:tcMar>
              <w:top w:w="288" w:type="dxa"/>
              <w:left w:w="720" w:type="dxa"/>
            </w:tcMar>
          </w:tcPr>
          <w:p w:rsidR="002E43A4" w:rsidRPr="00626A3E" w:rsidRDefault="002E43A4" w:rsidP="004A44FC">
            <w:pPr>
              <w:pStyle w:val="Title"/>
              <w:rPr>
                <w:color w:val="FFFFFF" w:themeColor="background1"/>
              </w:rPr>
            </w:pPr>
            <w:r w:rsidRPr="00626A3E">
              <w:rPr>
                <w:color w:val="FFFFFF" w:themeColor="background1"/>
              </w:rPr>
              <w:t>Education in Serbia</w:t>
            </w:r>
          </w:p>
          <w:p w:rsidR="002E43A4" w:rsidRPr="006957A7" w:rsidRDefault="002E43A4" w:rsidP="004A44FC">
            <w:pPr>
              <w:pStyle w:val="Subtitle"/>
              <w:rPr>
                <w:color w:val="FFFFFF" w:themeColor="background1"/>
              </w:rPr>
            </w:pPr>
            <w:r w:rsidRPr="006957A7">
              <w:rPr>
                <w:color w:val="FFFFFF" w:themeColor="background1"/>
              </w:rPr>
              <w:t xml:space="preserve">A brief description </w:t>
            </w:r>
            <w:r w:rsidRPr="006957A7">
              <w:rPr>
                <w:color w:val="FFFFFF" w:themeColor="background1"/>
                <w14:ligatures w14:val="standard"/>
              </w:rPr>
              <w:t>of</w:t>
            </w:r>
            <w:r w:rsidRPr="006957A7">
              <w:rPr>
                <w:color w:val="FFFFFF" w:themeColor="background1"/>
              </w:rPr>
              <w:t xml:space="preserve"> structure of preschool (preparatory programme), primary and secondary education system in Serbia.</w:t>
            </w:r>
          </w:p>
          <w:p w:rsidR="002E43A4" w:rsidRPr="006957A7" w:rsidRDefault="002E43A4" w:rsidP="006957A7">
            <w:pPr>
              <w:pStyle w:val="Subtitle"/>
              <w:numPr>
                <w:ilvl w:val="0"/>
                <w:numId w:val="0"/>
              </w:numPr>
              <w:rPr>
                <w:color w:val="auto"/>
              </w:rPr>
            </w:pPr>
            <w:r w:rsidRPr="006957A7">
              <w:rPr>
                <w:color w:val="auto"/>
              </w:rPr>
              <w:t xml:space="preserve">Education system in Serbia consists of 4 levels of education: preschool, primary, secondary and higher education. In this brochure, a brief description of preparatory preschool programme, primary and </w:t>
            </w:r>
            <w:r w:rsidRPr="006957A7">
              <w:rPr>
                <w:color w:val="auto"/>
                <w14:ligatures w14:val="standard"/>
              </w:rPr>
              <w:t>secondary</w:t>
            </w:r>
            <w:r w:rsidRPr="006957A7">
              <w:rPr>
                <w:color w:val="auto"/>
              </w:rPr>
              <w:t xml:space="preserve"> education is given, as these levels are essential to well-being of children. </w:t>
            </w:r>
          </w:p>
          <w:p w:rsidR="002E43A4" w:rsidRPr="006957A7" w:rsidRDefault="002E43A4" w:rsidP="004A44FC">
            <w:pPr>
              <w:ind w:right="351"/>
            </w:pPr>
            <w:r w:rsidRPr="006957A7">
              <w:t>In Serbia, every child has a right to education. This means that every child, no matter which country is from, can enter schools in Serbia and have access to formal education, as any Serbian citizen.</w:t>
            </w:r>
          </w:p>
          <w:p w:rsidR="002E43A4" w:rsidRDefault="002E43A4" w:rsidP="004A44FC">
            <w:pPr>
              <w:ind w:right="351"/>
            </w:pPr>
            <w:r w:rsidRPr="006957A7">
              <w:t>Compulsory education consists of one year of preparatory pre-school program and eight years of primary education and it is</w:t>
            </w:r>
            <w:r>
              <w:t xml:space="preserve"> free of charge. </w:t>
            </w:r>
          </w:p>
          <w:p w:rsidR="002E43A4" w:rsidRDefault="002E43A4" w:rsidP="004A44FC">
            <w:pPr>
              <w:ind w:right="351"/>
            </w:pPr>
          </w:p>
        </w:tc>
      </w:tr>
    </w:tbl>
    <w:tbl>
      <w:tblPr>
        <w:tblStyle w:val="HostTable"/>
        <w:tblW w:w="14403" w:type="dxa"/>
        <w:jc w:val="left"/>
        <w:tblLayout w:type="fixed"/>
        <w:tblLook w:val="04A0" w:firstRow="1" w:lastRow="0" w:firstColumn="1" w:lastColumn="0" w:noHBand="0" w:noVBand="1"/>
      </w:tblPr>
      <w:tblGrid>
        <w:gridCol w:w="4585"/>
        <w:gridCol w:w="2616"/>
        <w:gridCol w:w="2617"/>
        <w:gridCol w:w="4585"/>
      </w:tblGrid>
      <w:tr w:rsidR="00CE1E3B" w:rsidTr="001B7647">
        <w:trPr>
          <w:cantSplit/>
          <w:trHeight w:hRule="exact" w:val="11400"/>
          <w:tblHeader/>
          <w:jc w:val="left"/>
        </w:trPr>
        <w:tc>
          <w:tcPr>
            <w:tcW w:w="4585" w:type="dxa"/>
            <w:shd w:val="clear" w:color="auto" w:fill="auto"/>
            <w:tcMar>
              <w:top w:w="288" w:type="dxa"/>
              <w:right w:w="720" w:type="dxa"/>
            </w:tcMar>
          </w:tcPr>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3687B" w:rsidRPr="009B27C6" w:rsidRDefault="0082322D" w:rsidP="009B27C6">
            <w:pPr>
              <w:autoSpaceDE w:val="0"/>
              <w:autoSpaceDN w:val="0"/>
              <w:adjustRightInd w:val="0"/>
              <w:spacing w:after="0" w:line="240" w:lineRule="auto"/>
              <w:ind w:left="284"/>
              <w:jc w:val="right"/>
              <w:rPr>
                <w:rFonts w:eastAsia="Calibri"/>
                <w:b/>
                <w:color w:val="0070C0"/>
                <w:kern w:val="0"/>
                <w:sz w:val="56"/>
                <w:szCs w:val="56"/>
                <w:lang w:eastAsia="en-US" w:bidi="ar-SY"/>
              </w:rPr>
            </w:pPr>
            <w:r w:rsidRPr="009B27C6">
              <w:rPr>
                <w:rFonts w:eastAsia="Calibri" w:cs="Times New Roman" w:hint="cs"/>
                <w:b/>
                <w:color w:val="0070C0"/>
                <w:kern w:val="0"/>
                <w:sz w:val="56"/>
                <w:szCs w:val="56"/>
                <w:rtl/>
                <w:lang w:eastAsia="en-US"/>
              </w:rPr>
              <w:t>توضيح أساسي عن بنية التعليم قبل ال</w:t>
            </w:r>
            <w:r w:rsidR="009B27C6">
              <w:rPr>
                <w:rFonts w:eastAsia="Calibri" w:cs="Times New Roman" w:hint="cs"/>
                <w:b/>
                <w:color w:val="0070C0"/>
                <w:kern w:val="0"/>
                <w:sz w:val="56"/>
                <w:szCs w:val="56"/>
                <w:rtl/>
                <w:lang w:eastAsia="en-US"/>
              </w:rPr>
              <w:t>ج</w:t>
            </w:r>
            <w:r w:rsidRPr="009B27C6">
              <w:rPr>
                <w:rFonts w:eastAsia="Calibri" w:cs="Times New Roman" w:hint="cs"/>
                <w:b/>
                <w:color w:val="0070C0"/>
                <w:kern w:val="0"/>
                <w:sz w:val="56"/>
                <w:szCs w:val="56"/>
                <w:rtl/>
                <w:lang w:eastAsia="en-US"/>
              </w:rPr>
              <w:t>امعي في صربيا</w:t>
            </w:r>
          </w:p>
          <w:p w:rsidR="00B3687B" w:rsidRDefault="00B3687B"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3687B" w:rsidRDefault="00B3687B"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3687B" w:rsidRDefault="00B3687B"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3687B" w:rsidRDefault="00B3687B"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3687B" w:rsidRDefault="00C03560"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r>
              <w:rPr>
                <w:rFonts w:eastAsia="Calibri" w:cs="OptimaLTStd"/>
                <w:noProof/>
                <w:color w:val="auto"/>
                <w:kern w:val="0"/>
                <w:sz w:val="16"/>
                <w:szCs w:val="18"/>
                <w:lang w:val="en-GB" w:eastAsia="en-GB"/>
              </w:rPr>
              <mc:AlternateContent>
                <mc:Choice Requires="wps">
                  <w:drawing>
                    <wp:anchor distT="0" distB="0" distL="114300" distR="114300" simplePos="0" relativeHeight="251665408" behindDoc="0" locked="0" layoutInCell="1" allowOverlap="1">
                      <wp:simplePos x="0" y="0"/>
                      <wp:positionH relativeFrom="column">
                        <wp:posOffset>1638300</wp:posOffset>
                      </wp:positionH>
                      <wp:positionV relativeFrom="paragraph">
                        <wp:posOffset>100330</wp:posOffset>
                      </wp:positionV>
                      <wp:extent cx="1143000" cy="895350"/>
                      <wp:effectExtent l="0" t="0" r="19050" b="1905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895350"/>
                              </a:xfrm>
                              <a:prstGeom prst="rect">
                                <a:avLst/>
                              </a:prstGeom>
                              <a:solidFill>
                                <a:srgbClr val="9BBB59"/>
                              </a:solidFill>
                              <a:ln w="25400" cap="flat" cmpd="sng" algn="ctr">
                                <a:solidFill>
                                  <a:srgbClr val="9BBB59">
                                    <a:shade val="50000"/>
                                  </a:srgbClr>
                                </a:solidFill>
                                <a:prstDash val="solid"/>
                              </a:ln>
                              <a:effectLst/>
                            </wps:spPr>
                            <wps:txbx>
                              <w:txbxContent>
                                <w:p w:rsidR="00BB6FB3" w:rsidRDefault="009B27C6" w:rsidP="009B27C6">
                                  <w:pPr>
                                    <w:jc w:val="center"/>
                                  </w:pPr>
                                  <w:r>
                                    <w:rPr>
                                      <w:rFonts w:hint="cs"/>
                                      <w:rtl/>
                                    </w:rPr>
                                    <w:t>التعليم الثانوي</w:t>
                                  </w:r>
                                  <w:r w:rsidR="00DC4191">
                                    <w:t xml:space="preserve"> (</w:t>
                                  </w:r>
                                  <w:r>
                                    <w:rPr>
                                      <w:rFonts w:hint="cs"/>
                                      <w:rtl/>
                                    </w:rPr>
                                    <w:t>3</w:t>
                                  </w:r>
                                  <w:r w:rsidR="00CD1CD9">
                                    <w:t xml:space="preserve"> </w:t>
                                  </w:r>
                                  <w:r>
                                    <w:rPr>
                                      <w:rFonts w:hint="cs"/>
                                      <w:rtl/>
                                    </w:rPr>
                                    <w:t>إلى</w:t>
                                  </w:r>
                                  <w:r w:rsidR="00CD1CD9">
                                    <w:t xml:space="preserve"> 4 </w:t>
                                  </w:r>
                                  <w:r>
                                    <w:rPr>
                                      <w:rFonts w:hint="cs"/>
                                      <w:rtl/>
                                    </w:rPr>
                                    <w:t>سنوات</w:t>
                                  </w:r>
                                  <w:r w:rsidR="00CD1CD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29pt;margin-top:7.9pt;width:90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" fillcolor="#9bbb59" strokecolor="#71893f" strokeweight="2pt">
                      <v:path arrowok="t"/>
                      <v:textbox>
                        <w:txbxContent>
                          <w:p w:rsidR="00BB6FB3" w:rsidRDefault="009B27C6" w:rsidP="009B27C6">
                            <w:pPr>
                              <w:jc w:val="center"/>
                            </w:pPr>
                            <w:r>
                              <w:rPr>
                                <w:rFonts w:hint="cs"/>
                                <w:rtl/>
                              </w:rPr>
                              <w:t>التعليم الثانوي</w:t>
                            </w:r>
                            <w:r w:rsidR="00DC4191">
                              <w:t xml:space="preserve"> (</w:t>
                            </w:r>
                            <w:r>
                              <w:rPr>
                                <w:rFonts w:hint="cs"/>
                                <w:rtl/>
                              </w:rPr>
                              <w:t>3</w:t>
                            </w:r>
                            <w:r w:rsidR="00CD1CD9">
                              <w:t xml:space="preserve"> </w:t>
                            </w:r>
                            <w:r>
                              <w:rPr>
                                <w:rFonts w:hint="cs"/>
                                <w:rtl/>
                              </w:rPr>
                              <w:t>إلى</w:t>
                            </w:r>
                            <w:r w:rsidR="00CD1CD9">
                              <w:t xml:space="preserve"> 4 </w:t>
                            </w:r>
                            <w:r>
                              <w:rPr>
                                <w:rFonts w:hint="cs"/>
                                <w:rtl/>
                              </w:rPr>
                              <w:t>سنوات</w:t>
                            </w:r>
                            <w:r w:rsidR="00CD1CD9">
                              <w:t>)</w:t>
                            </w:r>
                          </w:p>
                        </w:txbxContent>
                      </v:textbox>
                    </v:rect>
                  </w:pict>
                </mc:Fallback>
              </mc:AlternateContent>
            </w: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B6FB3" w:rsidRPr="00BB6FB3" w:rsidRDefault="00C03560" w:rsidP="009B27C6">
            <w:pPr>
              <w:autoSpaceDE w:val="0"/>
              <w:autoSpaceDN w:val="0"/>
              <w:adjustRightInd w:val="0"/>
              <w:spacing w:after="0" w:line="240" w:lineRule="auto"/>
              <w:rPr>
                <w:rFonts w:eastAsia="Calibri" w:cs="OptimaLTStd"/>
                <w:color w:val="auto"/>
                <w:kern w:val="0"/>
                <w:sz w:val="16"/>
                <w:szCs w:val="18"/>
                <w:lang w:eastAsia="en-US"/>
              </w:rPr>
            </w:pPr>
            <w:r>
              <w:rPr>
                <w:rFonts w:eastAsia="Calibri" w:cs="OptimaLTStd"/>
                <w:noProof/>
                <w:color w:val="auto"/>
                <w:kern w:val="0"/>
                <w:sz w:val="16"/>
                <w:szCs w:val="18"/>
                <w:lang w:val="en-GB" w:eastAsia="en-GB"/>
              </w:rPr>
              <mc:AlternateContent>
                <mc:Choice Requires="wps">
                  <w:drawing>
                    <wp:anchor distT="0" distB="0" distL="114300" distR="114300" simplePos="0" relativeHeight="251667456" behindDoc="0" locked="0" layoutInCell="1" allowOverlap="1">
                      <wp:simplePos x="0" y="0"/>
                      <wp:positionH relativeFrom="column">
                        <wp:posOffset>847725</wp:posOffset>
                      </wp:positionH>
                      <wp:positionV relativeFrom="paragraph">
                        <wp:posOffset>142240</wp:posOffset>
                      </wp:positionV>
                      <wp:extent cx="504825" cy="273050"/>
                      <wp:effectExtent l="0" t="19050" r="47625" b="31750"/>
                      <wp:wrapNone/>
                      <wp:docPr id="22"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3050"/>
                              </a:xfrm>
                              <a:prstGeom prs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4A3620" id="Arrow: Right 19" o:spid="_x0000_s1026" type="#_x0000_t13" style="position:absolute;margin-left:66.75pt;margin-top:11.2pt;width:39.7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" adj="15758" fillcolor="#9bbb59" strokecolor="#71893f" strokeweight="2pt">
                      <v:path arrowok="t"/>
                    </v:shape>
                  </w:pict>
                </mc:Fallback>
              </mc:AlternateContent>
            </w:r>
            <w:r w:rsidR="00BB6FB3" w:rsidRPr="00BB6FB3">
              <w:rPr>
                <w:rFonts w:eastAsia="Calibri" w:cs="OptimaLTStd"/>
                <w:noProof/>
                <w:color w:val="auto"/>
                <w:kern w:val="0"/>
                <w:sz w:val="16"/>
                <w:szCs w:val="18"/>
                <w:lang w:val="en-GB" w:eastAsia="en-GB"/>
              </w:rPr>
              <w:drawing>
                <wp:inline distT="0" distB="0" distL="0" distR="0">
                  <wp:extent cx="385445" cy="54875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azcoloring.com%2fcoloring%2fxTg%2fnLr%2fxTgnLrbxc.gif&amp;ehk=upO7B%2b5WKF%2fDAEupxYWlr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87599" cy="551823"/>
                          </a:xfrm>
                          <a:prstGeom prst="rect">
                            <a:avLst/>
                          </a:prstGeom>
                        </pic:spPr>
                      </pic:pic>
                    </a:graphicData>
                  </a:graphic>
                </wp:inline>
              </w:drawing>
            </w:r>
            <w:r w:rsidR="00BB6FB3" w:rsidRPr="00BB6FB3">
              <w:rPr>
                <w:rFonts w:eastAsia="Calibri" w:cs="OptimaLTStd"/>
                <w:color w:val="auto"/>
                <w:kern w:val="0"/>
                <w:sz w:val="16"/>
                <w:szCs w:val="18"/>
                <w:lang w:eastAsia="en-US"/>
              </w:rPr>
              <w:t xml:space="preserve">  </w:t>
            </w:r>
            <w:r w:rsidR="009B27C6">
              <w:rPr>
                <w:rFonts w:eastAsia="Calibri" w:hint="cs"/>
                <w:color w:val="auto"/>
                <w:kern w:val="0"/>
                <w:sz w:val="16"/>
                <w:szCs w:val="18"/>
                <w:rtl/>
                <w:lang w:eastAsia="en-US" w:bidi="ar-SY"/>
              </w:rPr>
              <w:t>سن</w:t>
            </w:r>
            <w:r w:rsidR="00BB6FB3" w:rsidRPr="00BB6FB3">
              <w:rPr>
                <w:rFonts w:eastAsia="Calibri" w:cs="OptimaLTStd"/>
                <w:color w:val="auto"/>
                <w:kern w:val="0"/>
                <w:sz w:val="16"/>
                <w:szCs w:val="18"/>
                <w:lang w:eastAsia="en-US"/>
              </w:rPr>
              <w:t xml:space="preserve"> </w:t>
            </w:r>
            <w:r w:rsidR="00BF60C8">
              <w:rPr>
                <w:rFonts w:eastAsia="Calibri" w:cs="OptimaLTStd"/>
                <w:color w:val="auto"/>
                <w:kern w:val="0"/>
                <w:sz w:val="16"/>
                <w:szCs w:val="18"/>
                <w:lang w:eastAsia="en-US"/>
              </w:rPr>
              <w:t xml:space="preserve">15 </w:t>
            </w:r>
            <w:r w:rsidR="009B27C6">
              <w:rPr>
                <w:rFonts w:eastAsia="Calibri" w:cs="Times New Roman" w:hint="cs"/>
                <w:color w:val="auto"/>
                <w:kern w:val="0"/>
                <w:sz w:val="16"/>
                <w:szCs w:val="18"/>
                <w:rtl/>
                <w:lang w:eastAsia="en-US"/>
              </w:rPr>
              <w:t xml:space="preserve">إلى </w:t>
            </w:r>
            <w:r w:rsidR="00BB6FB3" w:rsidRPr="00BB6FB3">
              <w:rPr>
                <w:rFonts w:eastAsia="Calibri" w:cs="OptimaLTStd"/>
                <w:color w:val="auto"/>
                <w:kern w:val="0"/>
                <w:sz w:val="16"/>
                <w:szCs w:val="18"/>
                <w:lang w:eastAsia="en-US"/>
              </w:rPr>
              <w:t>18</w:t>
            </w: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B6FB3" w:rsidRPr="00BB6FB3" w:rsidRDefault="00C03560"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r>
              <w:rPr>
                <w:rFonts w:ascii="OptimaLTStd" w:eastAsia="Calibri" w:hAnsi="OptimaLTStd" w:cs="OptimaLTStd"/>
                <w:noProof/>
                <w:color w:val="auto"/>
                <w:kern w:val="0"/>
                <w:sz w:val="18"/>
                <w:szCs w:val="18"/>
                <w:lang w:val="en-GB" w:eastAsia="en-GB"/>
              </w:rPr>
              <mc:AlternateContent>
                <mc:Choice Requires="wps">
                  <w:drawing>
                    <wp:anchor distT="0" distB="0" distL="114300" distR="114300" simplePos="0" relativeHeight="251666432" behindDoc="0" locked="0" layoutInCell="1" allowOverlap="1">
                      <wp:simplePos x="0" y="0"/>
                      <wp:positionH relativeFrom="column">
                        <wp:posOffset>2095500</wp:posOffset>
                      </wp:positionH>
                      <wp:positionV relativeFrom="paragraph">
                        <wp:posOffset>10160</wp:posOffset>
                      </wp:positionV>
                      <wp:extent cx="200025" cy="352425"/>
                      <wp:effectExtent l="19050" t="19050" r="47625" b="28575"/>
                      <wp:wrapNone/>
                      <wp:docPr id="21" name="Arrow: Up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52425"/>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93A01" id="Arrow: Up 18" o:spid="_x0000_s1026" type="#_x0000_t68" style="position:absolute;margin-left:165pt;margin-top:.8pt;width:15.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" adj="6130" fillcolor="window" strokecolor="windowText" strokeweight="2pt">
                      <v:path arrowok="t"/>
                    </v:shape>
                  </w:pict>
                </mc:Fallback>
              </mc:AlternateContent>
            </w: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B6FB3" w:rsidRPr="00BB6FB3" w:rsidRDefault="00C03560" w:rsidP="009B27C6">
            <w:pPr>
              <w:autoSpaceDE w:val="0"/>
              <w:autoSpaceDN w:val="0"/>
              <w:adjustRightInd w:val="0"/>
              <w:spacing w:after="0" w:line="240" w:lineRule="auto"/>
              <w:rPr>
                <w:rFonts w:eastAsia="Calibri" w:cs="OptimaLTStd"/>
                <w:color w:val="auto"/>
                <w:kern w:val="0"/>
                <w:sz w:val="16"/>
                <w:szCs w:val="18"/>
                <w:lang w:eastAsia="en-US"/>
              </w:rPr>
            </w:pPr>
            <w:r>
              <w:rPr>
                <w:rFonts w:eastAsia="Calibri" w:cs="OptimaLTStd"/>
                <w:noProof/>
                <w:color w:val="auto"/>
                <w:kern w:val="0"/>
                <w:sz w:val="16"/>
                <w:szCs w:val="18"/>
                <w:lang w:val="en-GB" w:eastAsia="en-GB"/>
              </w:rPr>
              <mc:AlternateContent>
                <mc:Choice Requires="wps">
                  <w:drawing>
                    <wp:anchor distT="0" distB="0" distL="114300" distR="114300" simplePos="0" relativeHeight="251663360" behindDoc="0" locked="0" layoutInCell="1" allowOverlap="1">
                      <wp:simplePos x="0" y="0"/>
                      <wp:positionH relativeFrom="column">
                        <wp:posOffset>1609725</wp:posOffset>
                      </wp:positionH>
                      <wp:positionV relativeFrom="paragraph">
                        <wp:posOffset>6350</wp:posOffset>
                      </wp:positionV>
                      <wp:extent cx="1123950" cy="685800"/>
                      <wp:effectExtent l="0" t="0" r="19050" b="1905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85800"/>
                              </a:xfrm>
                              <a:prstGeom prst="rect">
                                <a:avLst/>
                              </a:prstGeom>
                              <a:solidFill>
                                <a:srgbClr val="4F81BD"/>
                              </a:solidFill>
                              <a:ln w="25400" cap="flat" cmpd="sng" algn="ctr">
                                <a:solidFill>
                                  <a:srgbClr val="4F81BD">
                                    <a:shade val="50000"/>
                                  </a:srgbClr>
                                </a:solidFill>
                                <a:prstDash val="solid"/>
                              </a:ln>
                              <a:effectLst/>
                            </wps:spPr>
                            <wps:txbx>
                              <w:txbxContent>
                                <w:p w:rsidR="00BB6FB3" w:rsidRDefault="009B27C6" w:rsidP="009B27C6">
                                  <w:pPr>
                                    <w:jc w:val="center"/>
                                  </w:pPr>
                                  <w:r>
                                    <w:rPr>
                                      <w:rFonts w:hint="cs"/>
                                      <w:rtl/>
                                    </w:rPr>
                                    <w:t>التعليم الإبتدائي</w:t>
                                  </w:r>
                                  <w:r w:rsidR="00BB6FB3">
                                    <w:t xml:space="preserve"> </w:t>
                                  </w:r>
                                  <w:r w:rsidR="00CD1CD9">
                                    <w:t xml:space="preserve">– 8 </w:t>
                                  </w:r>
                                  <w:r>
                                    <w:rPr>
                                      <w:rFonts w:hint="cs"/>
                                      <w:rtl/>
                                    </w:rPr>
                                    <w:t>سنوات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126.75pt;margin-top:.5pt;width:88.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" fillcolor="#4f81bd" strokecolor="#385d8a" strokeweight="2pt">
                      <v:path arrowok="t"/>
                      <v:textbox>
                        <w:txbxContent>
                          <w:p w:rsidR="00BB6FB3" w:rsidRDefault="009B27C6" w:rsidP="009B27C6">
                            <w:pPr>
                              <w:jc w:val="center"/>
                            </w:pPr>
                            <w:r>
                              <w:rPr>
                                <w:rFonts w:hint="cs"/>
                                <w:rtl/>
                              </w:rPr>
                              <w:t>التعليم الإبتدائي</w:t>
                            </w:r>
                            <w:r w:rsidR="00BB6FB3">
                              <w:t xml:space="preserve"> </w:t>
                            </w:r>
                            <w:r w:rsidR="00CD1CD9">
                              <w:t xml:space="preserve">– 8 </w:t>
                            </w:r>
                            <w:r>
                              <w:rPr>
                                <w:rFonts w:hint="cs"/>
                                <w:rtl/>
                              </w:rPr>
                              <w:t>سنوات</w:t>
                            </w:r>
                          </w:p>
                        </w:txbxContent>
                      </v:textbox>
                    </v:rect>
                  </w:pict>
                </mc:Fallback>
              </mc:AlternateContent>
            </w:r>
            <w:r>
              <w:rPr>
                <w:rFonts w:eastAsia="Calibri" w:cs="OptimaLTStd"/>
                <w:noProof/>
                <w:color w:val="auto"/>
                <w:kern w:val="0"/>
                <w:sz w:val="16"/>
                <w:szCs w:val="18"/>
                <w:lang w:val="en-GB" w:eastAsia="en-GB"/>
              </w:rPr>
              <mc:AlternateContent>
                <mc:Choice Requires="wps">
                  <w:drawing>
                    <wp:anchor distT="0" distB="0" distL="114300" distR="114300" simplePos="0" relativeHeight="251664384" behindDoc="0" locked="0" layoutInCell="1" allowOverlap="1">
                      <wp:simplePos x="0" y="0"/>
                      <wp:positionH relativeFrom="column">
                        <wp:posOffset>847725</wp:posOffset>
                      </wp:positionH>
                      <wp:positionV relativeFrom="paragraph">
                        <wp:posOffset>86995</wp:posOffset>
                      </wp:positionV>
                      <wp:extent cx="504825" cy="273050"/>
                      <wp:effectExtent l="0" t="19050" r="47625" b="31750"/>
                      <wp:wrapNone/>
                      <wp:docPr id="18"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3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5B82D2" id="Arrow: Right 11" o:spid="_x0000_s1026" type="#_x0000_t13" style="position:absolute;margin-left:66.75pt;margin-top:6.85pt;width:39.7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" adj="15758" fillcolor="#4f81bd" strokecolor="#385d8a" strokeweight="2pt">
                      <v:path arrowok="t"/>
                    </v:shape>
                  </w:pict>
                </mc:Fallback>
              </mc:AlternateContent>
            </w:r>
            <w:r w:rsidR="00BB6FB3" w:rsidRPr="00BB6FB3">
              <w:rPr>
                <w:rFonts w:eastAsia="Calibri" w:cs="OptimaLTStd"/>
                <w:noProof/>
                <w:color w:val="auto"/>
                <w:kern w:val="0"/>
                <w:sz w:val="16"/>
                <w:szCs w:val="18"/>
                <w:lang w:val="en-GB" w:eastAsia="en-GB"/>
              </w:rPr>
              <w:drawing>
                <wp:inline distT="0" distB="0" distL="0" distR="0">
                  <wp:extent cx="385445" cy="54875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azcoloring.com%2fcoloring%2fxTg%2fnLr%2fxTgnLrbxc.gif&amp;ehk=upO7B%2b5WKF%2fDAEupxYWlr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87599" cy="551823"/>
                          </a:xfrm>
                          <a:prstGeom prst="rect">
                            <a:avLst/>
                          </a:prstGeom>
                        </pic:spPr>
                      </pic:pic>
                    </a:graphicData>
                  </a:graphic>
                </wp:inline>
              </w:drawing>
            </w:r>
            <w:r w:rsidR="00BB6FB3" w:rsidRPr="00BB6FB3">
              <w:rPr>
                <w:rFonts w:eastAsia="Calibri" w:cs="OptimaLTStd"/>
                <w:color w:val="auto"/>
                <w:kern w:val="0"/>
                <w:sz w:val="16"/>
                <w:szCs w:val="18"/>
                <w:lang w:eastAsia="en-US"/>
              </w:rPr>
              <w:t xml:space="preserve">  </w:t>
            </w:r>
            <w:r w:rsidR="009B27C6">
              <w:rPr>
                <w:rFonts w:eastAsia="Calibri" w:cs="Times New Roman" w:hint="cs"/>
                <w:color w:val="auto"/>
                <w:kern w:val="0"/>
                <w:sz w:val="16"/>
                <w:szCs w:val="18"/>
                <w:rtl/>
                <w:lang w:eastAsia="en-US"/>
              </w:rPr>
              <w:t>سن</w:t>
            </w:r>
            <w:r w:rsidR="00BB6FB3" w:rsidRPr="00BB6FB3">
              <w:rPr>
                <w:rFonts w:eastAsia="Calibri" w:cs="OptimaLTStd"/>
                <w:color w:val="auto"/>
                <w:kern w:val="0"/>
                <w:sz w:val="16"/>
                <w:szCs w:val="18"/>
                <w:lang w:eastAsia="en-US"/>
              </w:rPr>
              <w:t xml:space="preserve"> </w:t>
            </w:r>
            <w:r w:rsidR="00CD1CD9">
              <w:rPr>
                <w:rFonts w:eastAsia="Calibri" w:cs="OptimaLTStd"/>
                <w:color w:val="auto"/>
                <w:kern w:val="0"/>
                <w:sz w:val="16"/>
                <w:szCs w:val="18"/>
                <w:lang w:eastAsia="en-US"/>
              </w:rPr>
              <w:t>6.5</w:t>
            </w:r>
            <w:r w:rsidR="00BB6FB3" w:rsidRPr="00BB6FB3">
              <w:rPr>
                <w:rFonts w:eastAsia="Calibri" w:cs="OptimaLTStd"/>
                <w:color w:val="auto"/>
                <w:kern w:val="0"/>
                <w:sz w:val="16"/>
                <w:szCs w:val="18"/>
                <w:lang w:eastAsia="en-US"/>
              </w:rPr>
              <w:t xml:space="preserve"> </w:t>
            </w:r>
            <w:r w:rsidR="009B27C6">
              <w:rPr>
                <w:rFonts w:eastAsia="Calibri" w:cs="Times New Roman" w:hint="cs"/>
                <w:color w:val="auto"/>
                <w:kern w:val="0"/>
                <w:sz w:val="16"/>
                <w:szCs w:val="18"/>
                <w:rtl/>
                <w:lang w:eastAsia="en-US"/>
              </w:rPr>
              <w:t>إلى</w:t>
            </w:r>
            <w:r w:rsidR="00BB6FB3" w:rsidRPr="00BB6FB3">
              <w:rPr>
                <w:rFonts w:eastAsia="Calibri" w:cs="OptimaLTStd"/>
                <w:color w:val="auto"/>
                <w:kern w:val="0"/>
                <w:sz w:val="16"/>
                <w:szCs w:val="18"/>
                <w:lang w:eastAsia="en-US"/>
              </w:rPr>
              <w:t xml:space="preserve"> 14</w:t>
            </w: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B6FB3" w:rsidRPr="00BB6FB3" w:rsidRDefault="00C03560"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r>
              <w:rPr>
                <w:rFonts w:ascii="OptimaLTStd" w:eastAsia="Calibri" w:hAnsi="OptimaLTStd" w:cs="OptimaLTStd"/>
                <w:noProof/>
                <w:color w:val="auto"/>
                <w:kern w:val="0"/>
                <w:sz w:val="18"/>
                <w:szCs w:val="18"/>
                <w:lang w:val="en-GB" w:eastAsia="en-GB"/>
              </w:rPr>
              <mc:AlternateContent>
                <mc:Choice Requires="wps">
                  <w:drawing>
                    <wp:anchor distT="0" distB="0" distL="114300" distR="114300" simplePos="0" relativeHeight="251662336" behindDoc="0" locked="0" layoutInCell="1" allowOverlap="1">
                      <wp:simplePos x="0" y="0"/>
                      <wp:positionH relativeFrom="column">
                        <wp:posOffset>2094865</wp:posOffset>
                      </wp:positionH>
                      <wp:positionV relativeFrom="paragraph">
                        <wp:posOffset>12065</wp:posOffset>
                      </wp:positionV>
                      <wp:extent cx="200025" cy="352425"/>
                      <wp:effectExtent l="19050" t="19050" r="47625" b="28575"/>
                      <wp:wrapNone/>
                      <wp:docPr id="16" name="Arrow: Up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52425"/>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FA053E" id="Arrow: Up 7" o:spid="_x0000_s1026" type="#_x0000_t68" style="position:absolute;margin-left:164.95pt;margin-top:.95pt;width:15.7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" adj="6130" fillcolor="window" strokecolor="windowText" strokeweight="2pt">
                      <v:path arrowok="t"/>
                    </v:shape>
                  </w:pict>
                </mc:Fallback>
              </mc:AlternateContent>
            </w: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B6FB3" w:rsidRPr="00BB6FB3" w:rsidRDefault="00C03560"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r>
              <w:rPr>
                <w:rFonts w:ascii="OptimaLTStd" w:eastAsia="Calibri" w:hAnsi="OptimaLTStd" w:cs="OptimaLTStd"/>
                <w:noProof/>
                <w:color w:val="auto"/>
                <w:kern w:val="0"/>
                <w:sz w:val="18"/>
                <w:szCs w:val="18"/>
                <w:lang w:val="en-GB" w:eastAsia="en-GB"/>
              </w:rPr>
              <mc:AlternateContent>
                <mc:Choice Requires="wps">
                  <w:drawing>
                    <wp:anchor distT="0" distB="0" distL="114300" distR="114300" simplePos="0" relativeHeight="251661312" behindDoc="0" locked="0" layoutInCell="1" allowOverlap="1">
                      <wp:simplePos x="0" y="0"/>
                      <wp:positionH relativeFrom="column">
                        <wp:posOffset>1610360</wp:posOffset>
                      </wp:positionH>
                      <wp:positionV relativeFrom="paragraph">
                        <wp:posOffset>34290</wp:posOffset>
                      </wp:positionV>
                      <wp:extent cx="1123950" cy="1494155"/>
                      <wp:effectExtent l="0" t="0" r="19050" b="1079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494155"/>
                              </a:xfrm>
                              <a:prstGeom prst="rect">
                                <a:avLst/>
                              </a:prstGeom>
                              <a:solidFill>
                                <a:srgbClr val="C0504D"/>
                              </a:solidFill>
                              <a:ln w="25400" cap="flat" cmpd="sng" algn="ctr">
                                <a:solidFill>
                                  <a:srgbClr val="C0504D">
                                    <a:shade val="50000"/>
                                  </a:srgbClr>
                                </a:solidFill>
                                <a:prstDash val="solid"/>
                              </a:ln>
                              <a:effectLst/>
                            </wps:spPr>
                            <wps:txbx>
                              <w:txbxContent>
                                <w:p w:rsidR="00BB6FB3" w:rsidRDefault="009B27C6" w:rsidP="009B27C6">
                                  <w:pPr>
                                    <w:jc w:val="center"/>
                                  </w:pPr>
                                  <w:r>
                                    <w:rPr>
                                      <w:rFonts w:hint="cs"/>
                                      <w:rtl/>
                                    </w:rPr>
                                    <w:t>التعليم قبل المدرسي</w:t>
                                  </w:r>
                                  <w:r w:rsidR="00BB6FB3">
                                    <w:t xml:space="preserve"> (</w:t>
                                  </w:r>
                                  <w:r>
                                    <w:rPr>
                                      <w:rFonts w:hint="cs"/>
                                      <w:rtl/>
                                    </w:rPr>
                                    <w:t xml:space="preserve">برنامج تحضيري قبل المدرسة </w:t>
                                  </w:r>
                                  <w:r w:rsidR="00BB6FB3">
                                    <w:t>)</w:t>
                                  </w:r>
                                  <w:r w:rsidR="00CD1CD9">
                                    <w:t xml:space="preserve"> -</w:t>
                                  </w:r>
                                  <w:r>
                                    <w:rPr>
                                      <w:rFonts w:hint="cs"/>
                                      <w:rtl/>
                                    </w:rPr>
                                    <w:t>عام واحد</w:t>
                                  </w:r>
                                  <w:r w:rsidR="00CD1CD9">
                                    <w:t xml:space="preserve"> (</w:t>
                                  </w:r>
                                  <w:r>
                                    <w:rPr>
                                      <w:rFonts w:hint="cs"/>
                                      <w:rtl/>
                                    </w:rPr>
                                    <w:t>4 ساعات في اليوم</w:t>
                                  </w:r>
                                  <w:r w:rsidR="00CD1CD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126.8pt;margin-top:2.7pt;width:88.5pt;height:1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" fillcolor="#c0504d" strokecolor="#8c3836" strokeweight="2pt">
                      <v:path arrowok="t"/>
                      <v:textbox>
                        <w:txbxContent>
                          <w:p w:rsidR="00BB6FB3" w:rsidRDefault="009B27C6" w:rsidP="009B27C6">
                            <w:pPr>
                              <w:jc w:val="center"/>
                            </w:pPr>
                            <w:r>
                              <w:rPr>
                                <w:rFonts w:hint="cs"/>
                                <w:rtl/>
                              </w:rPr>
                              <w:t>التعليم قبل المدرسي</w:t>
                            </w:r>
                            <w:r w:rsidR="00BB6FB3">
                              <w:t xml:space="preserve"> (</w:t>
                            </w:r>
                            <w:r>
                              <w:rPr>
                                <w:rFonts w:hint="cs"/>
                                <w:rtl/>
                              </w:rPr>
                              <w:t xml:space="preserve">برنامج تحضيري قبل المدرسة </w:t>
                            </w:r>
                            <w:r w:rsidR="00BB6FB3">
                              <w:t>)</w:t>
                            </w:r>
                            <w:r w:rsidR="00CD1CD9">
                              <w:t xml:space="preserve"> -</w:t>
                            </w:r>
                            <w:r>
                              <w:rPr>
                                <w:rFonts w:hint="cs"/>
                                <w:rtl/>
                              </w:rPr>
                              <w:t>عام واحد</w:t>
                            </w:r>
                            <w:r w:rsidR="00CD1CD9">
                              <w:t xml:space="preserve"> (</w:t>
                            </w:r>
                            <w:r>
                              <w:rPr>
                                <w:rFonts w:hint="cs"/>
                                <w:rtl/>
                              </w:rPr>
                              <w:t>4 ساعات في اليوم</w:t>
                            </w:r>
                            <w:r w:rsidR="00CD1CD9">
                              <w:t>)</w:t>
                            </w:r>
                          </w:p>
                        </w:txbxContent>
                      </v:textbox>
                    </v:rect>
                  </w:pict>
                </mc:Fallback>
              </mc:AlternateContent>
            </w:r>
          </w:p>
          <w:p w:rsidR="00BB6FB3" w:rsidRPr="00BB6FB3" w:rsidRDefault="00C03560" w:rsidP="009B27C6">
            <w:pPr>
              <w:autoSpaceDE w:val="0"/>
              <w:autoSpaceDN w:val="0"/>
              <w:adjustRightInd w:val="0"/>
              <w:spacing w:after="0" w:line="240" w:lineRule="auto"/>
              <w:rPr>
                <w:rFonts w:eastAsia="Calibri" w:cs="OptimaLTStd"/>
                <w:color w:val="auto"/>
                <w:kern w:val="0"/>
                <w:sz w:val="16"/>
                <w:szCs w:val="18"/>
                <w:lang w:eastAsia="en-US"/>
              </w:rPr>
            </w:pPr>
            <w:r>
              <w:rPr>
                <w:rFonts w:eastAsia="Calibri" w:cs="OptimaLTStd"/>
                <w:noProof/>
                <w:color w:val="auto"/>
                <w:kern w:val="0"/>
                <w:sz w:val="16"/>
                <w:szCs w:val="18"/>
                <w:lang w:val="en-GB" w:eastAsia="en-GB"/>
              </w:rPr>
              <mc:AlternateContent>
                <mc:Choice Requires="wps">
                  <w:drawing>
                    <wp:anchor distT="0" distB="0" distL="114300" distR="114300" simplePos="0" relativeHeight="251668480" behindDoc="0" locked="0" layoutInCell="1" allowOverlap="1">
                      <wp:simplePos x="0" y="0"/>
                      <wp:positionH relativeFrom="column">
                        <wp:posOffset>847725</wp:posOffset>
                      </wp:positionH>
                      <wp:positionV relativeFrom="paragraph">
                        <wp:posOffset>22225</wp:posOffset>
                      </wp:positionV>
                      <wp:extent cx="504825" cy="273050"/>
                      <wp:effectExtent l="0" t="19050" r="47625" b="317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3050"/>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421C6B" id="Arrow: Right 20" o:spid="_x0000_s1026" type="#_x0000_t13" style="position:absolute;margin-left:66.75pt;margin-top:1.75pt;width:39.7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" adj="15758" fillcolor="#c0504d" strokecolor="#8c3836" strokeweight="2pt">
                      <v:path arrowok="t"/>
                    </v:shape>
                  </w:pict>
                </mc:Fallback>
              </mc:AlternateContent>
            </w:r>
            <w:r w:rsidR="00BB6FB3" w:rsidRPr="00BB6FB3">
              <w:rPr>
                <w:rFonts w:eastAsia="Calibri" w:cs="OptimaLTStd"/>
                <w:noProof/>
                <w:color w:val="auto"/>
                <w:kern w:val="0"/>
                <w:sz w:val="16"/>
                <w:szCs w:val="18"/>
                <w:lang w:val="en-GB" w:eastAsia="en-GB"/>
              </w:rPr>
              <w:drawing>
                <wp:inline distT="0" distB="0" distL="0" distR="0">
                  <wp:extent cx="385445" cy="54875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azcoloring.com%2fcoloring%2fxTg%2fnLr%2fxTgnLrbxc.gif&amp;ehk=upO7B%2b5WKF%2fDAEupxYWlr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87599" cy="551823"/>
                          </a:xfrm>
                          <a:prstGeom prst="rect">
                            <a:avLst/>
                          </a:prstGeom>
                        </pic:spPr>
                      </pic:pic>
                    </a:graphicData>
                  </a:graphic>
                </wp:inline>
              </w:drawing>
            </w:r>
            <w:r w:rsidR="00BB6FB3" w:rsidRPr="00BB6FB3">
              <w:rPr>
                <w:rFonts w:eastAsia="Calibri" w:cs="OptimaLTStd"/>
                <w:color w:val="auto"/>
                <w:kern w:val="0"/>
                <w:sz w:val="16"/>
                <w:szCs w:val="18"/>
                <w:lang w:eastAsia="en-US"/>
              </w:rPr>
              <w:t xml:space="preserve">  </w:t>
            </w:r>
            <w:r w:rsidR="009B27C6">
              <w:rPr>
                <w:rFonts w:eastAsia="Calibri" w:cs="Times New Roman" w:hint="cs"/>
                <w:color w:val="auto"/>
                <w:kern w:val="0"/>
                <w:sz w:val="16"/>
                <w:szCs w:val="18"/>
                <w:rtl/>
                <w:lang w:eastAsia="en-US"/>
              </w:rPr>
              <w:t>سن</w:t>
            </w:r>
            <w:r w:rsidR="00BB6FB3" w:rsidRPr="00BB6FB3">
              <w:rPr>
                <w:rFonts w:eastAsia="Calibri" w:cs="OptimaLTStd"/>
                <w:color w:val="auto"/>
                <w:kern w:val="0"/>
                <w:sz w:val="16"/>
                <w:szCs w:val="18"/>
                <w:lang w:eastAsia="en-US"/>
              </w:rPr>
              <w:t xml:space="preserve"> </w:t>
            </w:r>
            <w:r w:rsidR="00BA1980">
              <w:rPr>
                <w:rFonts w:eastAsia="Calibri" w:cs="OptimaLTStd"/>
                <w:color w:val="auto"/>
                <w:kern w:val="0"/>
                <w:sz w:val="16"/>
                <w:szCs w:val="18"/>
                <w:lang w:eastAsia="en-US"/>
              </w:rPr>
              <w:t xml:space="preserve">5.5 </w:t>
            </w:r>
            <w:r w:rsidR="009B27C6">
              <w:rPr>
                <w:rFonts w:eastAsia="Calibri" w:cs="Times New Roman" w:hint="cs"/>
                <w:color w:val="auto"/>
                <w:kern w:val="0"/>
                <w:sz w:val="16"/>
                <w:szCs w:val="18"/>
                <w:rtl/>
                <w:lang w:eastAsia="en-US"/>
              </w:rPr>
              <w:t>إلى</w:t>
            </w:r>
            <w:r w:rsidR="00BA1980">
              <w:rPr>
                <w:rFonts w:eastAsia="Calibri" w:cs="OptimaLTStd"/>
                <w:color w:val="auto"/>
                <w:kern w:val="0"/>
                <w:sz w:val="16"/>
                <w:szCs w:val="18"/>
                <w:lang w:eastAsia="en-US"/>
              </w:rPr>
              <w:t xml:space="preserve"> 6.5</w:t>
            </w: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BB6FB3" w:rsidRPr="00BB6FB3" w:rsidRDefault="00BB6FB3" w:rsidP="00BB6FB3">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CE1E3B" w:rsidRDefault="00CE1E3B" w:rsidP="008F309E">
            <w:pPr>
              <w:jc w:val="center"/>
            </w:pPr>
          </w:p>
        </w:tc>
        <w:tc>
          <w:tcPr>
            <w:tcW w:w="2616" w:type="dxa"/>
            <w:shd w:val="clear" w:color="auto" w:fill="auto"/>
            <w:tcMar>
              <w:top w:w="288" w:type="dxa"/>
              <w:left w:w="432" w:type="dxa"/>
              <w:right w:w="0" w:type="dxa"/>
            </w:tcMar>
            <w:textDirection w:val="tbRl"/>
          </w:tcPr>
          <w:p w:rsidR="006B4B7D" w:rsidRPr="006B4B7D" w:rsidRDefault="006B4B7D" w:rsidP="006B4B7D">
            <w:pPr>
              <w:pStyle w:val="ReturnAddress"/>
              <w:ind w:left="113" w:right="113"/>
              <w:jc w:val="right"/>
              <w:rPr>
                <w:rFonts w:asciiTheme="majorBidi" w:hAnsiTheme="majorBidi" w:cstheme="majorBidi"/>
                <w:sz w:val="24"/>
                <w:szCs w:val="24"/>
              </w:rPr>
            </w:pPr>
          </w:p>
          <w:p w:rsidR="006B4B7D" w:rsidRPr="006B4B7D" w:rsidRDefault="006B4B7D" w:rsidP="006B4B7D">
            <w:pPr>
              <w:pStyle w:val="ReturnAddress"/>
              <w:ind w:left="113" w:right="113"/>
              <w:jc w:val="right"/>
              <w:rPr>
                <w:rFonts w:asciiTheme="majorBidi" w:hAnsiTheme="majorBidi" w:cstheme="majorBidi"/>
                <w:sz w:val="24"/>
                <w:szCs w:val="24"/>
              </w:rPr>
            </w:pPr>
          </w:p>
          <w:p w:rsidR="006B4B7D" w:rsidRPr="006B4B7D" w:rsidRDefault="006B4B7D" w:rsidP="006B4B7D">
            <w:pPr>
              <w:pStyle w:val="ReturnAddress"/>
              <w:ind w:left="113" w:right="113"/>
              <w:jc w:val="right"/>
              <w:rPr>
                <w:rFonts w:asciiTheme="majorBidi" w:hAnsiTheme="majorBidi" w:cstheme="majorBidi"/>
                <w:sz w:val="24"/>
                <w:szCs w:val="24"/>
              </w:rPr>
            </w:pPr>
            <w:r w:rsidRPr="006B4B7D">
              <w:rPr>
                <w:rFonts w:asciiTheme="majorBidi" w:hAnsiTheme="majorBidi" w:cstheme="majorBidi"/>
                <w:sz w:val="24"/>
                <w:szCs w:val="24"/>
                <w:rtl/>
              </w:rPr>
              <w:t>هذا الكتيب تم إنشاؤه ضمن مشروع</w:t>
            </w:r>
            <w:r w:rsidRPr="006B4B7D">
              <w:rPr>
                <w:rFonts w:asciiTheme="majorBidi" w:hAnsiTheme="majorBidi" w:cstheme="majorBidi"/>
                <w:sz w:val="24"/>
                <w:szCs w:val="24"/>
              </w:rPr>
              <w:t xml:space="preserve">  </w:t>
            </w:r>
          </w:p>
          <w:p w:rsidR="006B4B7D" w:rsidRPr="006B4B7D" w:rsidRDefault="006B4B7D" w:rsidP="006B4B7D">
            <w:pPr>
              <w:pStyle w:val="ReturnAddress"/>
              <w:ind w:left="113" w:right="113"/>
              <w:jc w:val="right"/>
              <w:rPr>
                <w:rFonts w:asciiTheme="majorBidi" w:hAnsiTheme="majorBidi" w:cstheme="majorBidi"/>
                <w:sz w:val="24"/>
                <w:szCs w:val="24"/>
              </w:rPr>
            </w:pPr>
            <w:r w:rsidRPr="006B4B7D">
              <w:rPr>
                <w:rFonts w:asciiTheme="majorBidi" w:hAnsiTheme="majorBidi" w:cstheme="majorBidi"/>
                <w:sz w:val="24"/>
                <w:szCs w:val="24"/>
              </w:rPr>
              <w:t xml:space="preserve"> “</w:t>
            </w:r>
            <w:r w:rsidRPr="006B4B7D">
              <w:rPr>
                <w:rFonts w:asciiTheme="majorBidi" w:hAnsiTheme="majorBidi" w:cstheme="majorBidi"/>
                <w:sz w:val="24"/>
                <w:szCs w:val="24"/>
                <w:rtl/>
              </w:rPr>
              <w:t>تقديم الدعم لتعليم الأطفال المهاجرين/اللاجئين  في جمهورية صربيا</w:t>
            </w:r>
            <w:r w:rsidRPr="006B4B7D">
              <w:rPr>
                <w:rFonts w:asciiTheme="majorBidi" w:hAnsiTheme="majorBidi" w:cstheme="majorBidi"/>
                <w:sz w:val="24"/>
                <w:szCs w:val="24"/>
              </w:rPr>
              <w:t xml:space="preserve">” </w:t>
            </w:r>
          </w:p>
          <w:p w:rsidR="006B4B7D" w:rsidRPr="006B4B7D" w:rsidRDefault="006B4B7D" w:rsidP="006B4B7D">
            <w:pPr>
              <w:pStyle w:val="ReturnAddress"/>
              <w:ind w:left="113" w:right="113"/>
              <w:jc w:val="right"/>
              <w:rPr>
                <w:rFonts w:asciiTheme="majorBidi" w:hAnsiTheme="majorBidi" w:cstheme="majorBidi"/>
                <w:sz w:val="24"/>
                <w:szCs w:val="24"/>
              </w:rPr>
            </w:pPr>
            <w:r w:rsidRPr="006B4B7D">
              <w:rPr>
                <w:rFonts w:asciiTheme="majorBidi" w:hAnsiTheme="majorBidi" w:cstheme="majorBidi"/>
                <w:sz w:val="24"/>
                <w:szCs w:val="24"/>
              </w:rPr>
              <w:t xml:space="preserve"> </w:t>
            </w:r>
            <w:r w:rsidRPr="006B4B7D">
              <w:rPr>
                <w:rFonts w:asciiTheme="majorBidi" w:hAnsiTheme="majorBidi" w:cstheme="majorBidi"/>
                <w:sz w:val="24"/>
                <w:szCs w:val="24"/>
                <w:rtl/>
              </w:rPr>
              <w:t>الذي نفذه اليونيسيف ومركز سياسة التعليم بدعم من وزارة التعليم و وزارة العلوم والتتمية التكنولوجية في جمهورية</w:t>
            </w:r>
          </w:p>
          <w:p w:rsidR="00CE1E3B" w:rsidRPr="006B4B7D" w:rsidRDefault="006B4B7D" w:rsidP="006B4B7D">
            <w:pPr>
              <w:pStyle w:val="ReturnAddress"/>
              <w:ind w:left="113" w:right="113"/>
              <w:jc w:val="right"/>
              <w:rPr>
                <w:rFonts w:asciiTheme="majorBidi" w:hAnsiTheme="majorBidi" w:cstheme="majorBidi"/>
                <w:sz w:val="24"/>
                <w:szCs w:val="24"/>
              </w:rPr>
            </w:pPr>
            <w:r w:rsidRPr="006B4B7D">
              <w:rPr>
                <w:rFonts w:asciiTheme="majorBidi" w:hAnsiTheme="majorBidi" w:cstheme="majorBidi"/>
                <w:sz w:val="24"/>
                <w:szCs w:val="24"/>
                <w:rtl/>
              </w:rPr>
              <w:t>صربيا</w:t>
            </w:r>
          </w:p>
        </w:tc>
        <w:tc>
          <w:tcPr>
            <w:tcW w:w="2617" w:type="dxa"/>
            <w:shd w:val="clear" w:color="auto" w:fill="auto"/>
            <w:tcMar>
              <w:top w:w="288" w:type="dxa"/>
              <w:right w:w="432" w:type="dxa"/>
            </w:tcMar>
            <w:textDirection w:val="btLr"/>
          </w:tcPr>
          <w:p w:rsidR="00F87141" w:rsidRPr="006B4B7D" w:rsidRDefault="00F87141" w:rsidP="00FA507F">
            <w:pPr>
              <w:pStyle w:val="ReturnAddress"/>
              <w:ind w:left="113" w:right="113"/>
              <w:rPr>
                <w:rFonts w:asciiTheme="majorBidi" w:hAnsiTheme="majorBidi" w:cstheme="majorBidi"/>
                <w:sz w:val="24"/>
                <w:szCs w:val="24"/>
              </w:rPr>
            </w:pPr>
          </w:p>
          <w:p w:rsidR="00FA507F" w:rsidRPr="006B4B7D" w:rsidRDefault="00FA507F" w:rsidP="006B4B7D">
            <w:pPr>
              <w:pStyle w:val="ReturnAddress"/>
              <w:ind w:left="113" w:right="113"/>
              <w:jc w:val="right"/>
              <w:rPr>
                <w:rFonts w:asciiTheme="majorBidi" w:hAnsiTheme="majorBidi" w:cstheme="majorBidi"/>
                <w:sz w:val="24"/>
                <w:szCs w:val="24"/>
              </w:rPr>
            </w:pPr>
          </w:p>
          <w:p w:rsidR="00FA507F" w:rsidRPr="006B4B7D" w:rsidRDefault="006B4B7D" w:rsidP="006B4B7D">
            <w:pPr>
              <w:pStyle w:val="ReturnAddress"/>
              <w:ind w:left="113" w:right="113"/>
              <w:jc w:val="right"/>
              <w:rPr>
                <w:rFonts w:asciiTheme="majorBidi" w:hAnsiTheme="majorBidi" w:cstheme="majorBidi"/>
                <w:sz w:val="24"/>
                <w:szCs w:val="24"/>
              </w:rPr>
            </w:pPr>
            <w:r w:rsidRPr="006B4B7D">
              <w:rPr>
                <w:rFonts w:asciiTheme="majorBidi" w:hAnsiTheme="majorBidi" w:cstheme="majorBidi"/>
                <w:sz w:val="24"/>
                <w:szCs w:val="24"/>
                <w:rtl/>
              </w:rPr>
              <w:t>هذا الكتيب تم إنشاؤه ضمن مشروع</w:t>
            </w:r>
            <w:r w:rsidRPr="006B4B7D">
              <w:rPr>
                <w:rFonts w:asciiTheme="majorBidi" w:hAnsiTheme="majorBidi" w:cstheme="majorBidi"/>
                <w:sz w:val="24"/>
                <w:szCs w:val="24"/>
              </w:rPr>
              <w:t xml:space="preserve">  </w:t>
            </w:r>
          </w:p>
          <w:p w:rsidR="006B4B7D" w:rsidRPr="006B4B7D" w:rsidRDefault="006B4B7D" w:rsidP="006B4B7D">
            <w:pPr>
              <w:pStyle w:val="ReturnAddress"/>
              <w:ind w:left="113" w:right="113"/>
              <w:jc w:val="right"/>
              <w:rPr>
                <w:rFonts w:asciiTheme="majorBidi" w:hAnsiTheme="majorBidi" w:cstheme="majorBidi"/>
                <w:sz w:val="24"/>
                <w:szCs w:val="24"/>
              </w:rPr>
            </w:pPr>
            <w:r w:rsidRPr="006B4B7D">
              <w:rPr>
                <w:rFonts w:asciiTheme="majorBidi" w:hAnsiTheme="majorBidi" w:cstheme="majorBidi"/>
                <w:sz w:val="24"/>
                <w:szCs w:val="24"/>
              </w:rPr>
              <w:t>“</w:t>
            </w:r>
            <w:r w:rsidRPr="006B4B7D">
              <w:rPr>
                <w:rFonts w:asciiTheme="majorBidi" w:hAnsiTheme="majorBidi" w:cstheme="majorBidi"/>
                <w:sz w:val="24"/>
                <w:szCs w:val="24"/>
                <w:rtl/>
              </w:rPr>
              <w:t>تقديم الدعم لتعليم الأطفال المهاجرين/اللاجئين  في جمهورية صربيا</w:t>
            </w:r>
            <w:r w:rsidRPr="006B4B7D">
              <w:rPr>
                <w:rFonts w:asciiTheme="majorBidi" w:hAnsiTheme="majorBidi" w:cstheme="majorBidi"/>
                <w:sz w:val="24"/>
                <w:szCs w:val="24"/>
              </w:rPr>
              <w:t xml:space="preserve">” </w:t>
            </w:r>
          </w:p>
          <w:p w:rsidR="006B4B7D" w:rsidRPr="006B4B7D" w:rsidRDefault="006B4B7D" w:rsidP="006B4B7D">
            <w:pPr>
              <w:pStyle w:val="ReturnAddress"/>
              <w:ind w:left="113" w:right="113"/>
              <w:jc w:val="right"/>
              <w:rPr>
                <w:rFonts w:asciiTheme="majorBidi" w:hAnsiTheme="majorBidi" w:cstheme="majorBidi"/>
                <w:sz w:val="24"/>
                <w:szCs w:val="24"/>
              </w:rPr>
            </w:pPr>
            <w:r w:rsidRPr="006B4B7D">
              <w:rPr>
                <w:rFonts w:asciiTheme="majorBidi" w:hAnsiTheme="majorBidi" w:cstheme="majorBidi"/>
                <w:sz w:val="24"/>
                <w:szCs w:val="24"/>
              </w:rPr>
              <w:t xml:space="preserve"> </w:t>
            </w:r>
            <w:r w:rsidRPr="006B4B7D">
              <w:rPr>
                <w:rFonts w:asciiTheme="majorBidi" w:hAnsiTheme="majorBidi" w:cstheme="majorBidi"/>
                <w:sz w:val="24"/>
                <w:szCs w:val="24"/>
                <w:rtl/>
              </w:rPr>
              <w:t>الذي نفذه اليونيسيف ومركز سياسة التعليم بدعم من وزارة التعليم و وزارة العلوم والتتمية التكنولوجية في جمهورية</w:t>
            </w:r>
          </w:p>
          <w:p w:rsidR="00CE1E3B" w:rsidRPr="006B4B7D" w:rsidRDefault="006B4B7D" w:rsidP="006B4B7D">
            <w:pPr>
              <w:pStyle w:val="ReturnAddress"/>
              <w:ind w:left="113" w:right="113"/>
              <w:jc w:val="right"/>
              <w:rPr>
                <w:rFonts w:asciiTheme="majorBidi" w:hAnsiTheme="majorBidi" w:cstheme="majorBidi"/>
                <w:sz w:val="24"/>
                <w:szCs w:val="24"/>
              </w:rPr>
            </w:pPr>
            <w:r w:rsidRPr="006B4B7D">
              <w:rPr>
                <w:rFonts w:asciiTheme="majorBidi" w:hAnsiTheme="majorBidi" w:cstheme="majorBidi"/>
                <w:sz w:val="24"/>
                <w:szCs w:val="24"/>
                <w:rtl/>
              </w:rPr>
              <w:t>صربيا</w:t>
            </w:r>
          </w:p>
        </w:tc>
        <w:tc>
          <w:tcPr>
            <w:tcW w:w="4585" w:type="dxa"/>
            <w:shd w:val="clear" w:color="auto" w:fill="00B0F0"/>
            <w:tcMar>
              <w:top w:w="288" w:type="dxa"/>
              <w:left w:w="720" w:type="dxa"/>
            </w:tcMar>
          </w:tcPr>
          <w:p w:rsidR="00CE1E3B" w:rsidRPr="006B4B7D" w:rsidRDefault="006B4B7D" w:rsidP="006B4B7D">
            <w:pPr>
              <w:pStyle w:val="Title"/>
              <w:jc w:val="center"/>
              <w:rPr>
                <w:color w:val="FFFFFF" w:themeColor="background1"/>
                <w:sz w:val="44"/>
                <w:szCs w:val="44"/>
              </w:rPr>
            </w:pPr>
            <w:r w:rsidRPr="006B4B7D">
              <w:rPr>
                <w:rFonts w:hint="cs"/>
                <w:color w:val="FFFFFF" w:themeColor="background1"/>
                <w:sz w:val="44"/>
                <w:szCs w:val="44"/>
                <w:rtl/>
              </w:rPr>
              <w:t>التعليم في صربيا</w:t>
            </w:r>
          </w:p>
          <w:p w:rsidR="00D46D30" w:rsidRPr="00607DF4" w:rsidRDefault="00607DF4" w:rsidP="00607DF4">
            <w:pPr>
              <w:pStyle w:val="Subtitle"/>
              <w:rPr>
                <w:color w:val="FFFFFF" w:themeColor="background1"/>
                <w:sz w:val="32"/>
                <w:szCs w:val="32"/>
              </w:rPr>
            </w:pPr>
            <w:r w:rsidRPr="00607DF4">
              <w:rPr>
                <w:rFonts w:hint="cs"/>
                <w:color w:val="FFFFFF" w:themeColor="background1"/>
                <w:sz w:val="32"/>
                <w:szCs w:val="32"/>
                <w:rtl/>
              </w:rPr>
              <w:t>وصف موجز عن مرحلة ما قبل المدرسة (البرنامج التحضيري) و نظام التعليم الإبتدائي والثانوي في صربيا</w:t>
            </w:r>
          </w:p>
          <w:p w:rsidR="004A4EB4" w:rsidRPr="00A764D2" w:rsidRDefault="00607DF4" w:rsidP="007118AA">
            <w:pPr>
              <w:ind w:right="351"/>
              <w:jc w:val="right"/>
              <w:rPr>
                <w:sz w:val="24"/>
                <w:szCs w:val="24"/>
                <w:rtl/>
              </w:rPr>
            </w:pPr>
            <w:r w:rsidRPr="00A764D2">
              <w:rPr>
                <w:rFonts w:hint="cs"/>
                <w:sz w:val="24"/>
                <w:szCs w:val="24"/>
                <w:rtl/>
              </w:rPr>
              <w:t xml:space="preserve">نظام التعليم في صربيا يتكون من 4 مراحل من التعليم: مرحلة ما قبل المدرسة(الحضانة)  والتعليم الابتدائي والثانوي والعالي. يقدم في هذا الكتيب وصف موجز لمرحلة الحضانة و التعليم الابتدائي و الثانوي, </w:t>
            </w:r>
            <w:r w:rsidR="00A764D2" w:rsidRPr="00A764D2">
              <w:rPr>
                <w:rFonts w:hint="cs"/>
                <w:sz w:val="24"/>
                <w:szCs w:val="24"/>
                <w:rtl/>
              </w:rPr>
              <w:t>حيث أن هذه المراحل ضرورية لرفاه الأطفال.</w:t>
            </w:r>
          </w:p>
          <w:p w:rsidR="00456C3D" w:rsidRDefault="00456C3D" w:rsidP="007118AA">
            <w:pPr>
              <w:ind w:right="351"/>
              <w:jc w:val="right"/>
              <w:rPr>
                <w:sz w:val="24"/>
                <w:szCs w:val="24"/>
                <w:rtl/>
              </w:rPr>
            </w:pPr>
          </w:p>
          <w:p w:rsidR="00456C3D" w:rsidRDefault="00456C3D" w:rsidP="007118AA">
            <w:pPr>
              <w:ind w:right="351"/>
              <w:jc w:val="right"/>
              <w:rPr>
                <w:sz w:val="24"/>
                <w:szCs w:val="24"/>
                <w:rtl/>
              </w:rPr>
            </w:pPr>
          </w:p>
          <w:p w:rsidR="00CE1E3B" w:rsidRDefault="00A764D2" w:rsidP="007118AA">
            <w:pPr>
              <w:ind w:right="351"/>
              <w:jc w:val="right"/>
              <w:rPr>
                <w:sz w:val="24"/>
                <w:szCs w:val="24"/>
                <w:rtl/>
              </w:rPr>
            </w:pPr>
            <w:r w:rsidRPr="00456C3D">
              <w:rPr>
                <w:rFonts w:hint="cs"/>
                <w:sz w:val="24"/>
                <w:szCs w:val="24"/>
                <w:rtl/>
              </w:rPr>
              <w:t>في صربيا كل طفل يمتلك حق التعليم. هذا يعني أن كل طفل, بغض النظرعن البلد التي ينتمي إليها, يمكنه أن يتسجل في المدارس في صربيا وأن يلتحق بالتعليم الأساسي</w:t>
            </w:r>
            <w:r w:rsidR="00456C3D" w:rsidRPr="00456C3D">
              <w:rPr>
                <w:rFonts w:hint="cs"/>
                <w:sz w:val="24"/>
                <w:szCs w:val="24"/>
                <w:rtl/>
              </w:rPr>
              <w:t>, شأنه شأن المواطن الصربي.</w:t>
            </w:r>
          </w:p>
          <w:p w:rsidR="00456C3D" w:rsidRDefault="00456C3D" w:rsidP="007118AA">
            <w:pPr>
              <w:ind w:right="351"/>
              <w:jc w:val="right"/>
              <w:rPr>
                <w:sz w:val="24"/>
                <w:szCs w:val="24"/>
                <w:rtl/>
              </w:rPr>
            </w:pPr>
          </w:p>
          <w:p w:rsidR="00456C3D" w:rsidRPr="00456C3D" w:rsidRDefault="00456C3D" w:rsidP="007118AA">
            <w:pPr>
              <w:ind w:right="351"/>
              <w:jc w:val="right"/>
              <w:rPr>
                <w:sz w:val="24"/>
                <w:szCs w:val="24"/>
              </w:rPr>
            </w:pPr>
          </w:p>
          <w:p w:rsidR="00CD1CD9" w:rsidRPr="00456C3D" w:rsidRDefault="00456C3D" w:rsidP="007118AA">
            <w:pPr>
              <w:ind w:right="351"/>
              <w:jc w:val="right"/>
              <w:rPr>
                <w:sz w:val="24"/>
                <w:szCs w:val="24"/>
              </w:rPr>
            </w:pPr>
            <w:r w:rsidRPr="00456C3D">
              <w:rPr>
                <w:rFonts w:hint="cs"/>
                <w:sz w:val="24"/>
                <w:szCs w:val="24"/>
                <w:rtl/>
              </w:rPr>
              <w:t xml:space="preserve">التعليم الإلزامي يتضمن سنة واحدة من </w:t>
            </w:r>
            <w:r w:rsidR="003E0F08">
              <w:rPr>
                <w:rFonts w:hint="cs"/>
                <w:sz w:val="24"/>
                <w:szCs w:val="24"/>
                <w:rtl/>
              </w:rPr>
              <w:t>ال</w:t>
            </w:r>
            <w:r w:rsidRPr="00456C3D">
              <w:rPr>
                <w:rFonts w:hint="cs"/>
                <w:sz w:val="24"/>
                <w:szCs w:val="24"/>
                <w:rtl/>
              </w:rPr>
              <w:t xml:space="preserve">برنامج </w:t>
            </w:r>
            <w:r w:rsidR="003E0F08">
              <w:rPr>
                <w:rFonts w:hint="cs"/>
                <w:sz w:val="24"/>
                <w:szCs w:val="24"/>
                <w:rtl/>
              </w:rPr>
              <w:t>ال</w:t>
            </w:r>
            <w:r w:rsidRPr="00456C3D">
              <w:rPr>
                <w:rFonts w:hint="cs"/>
                <w:sz w:val="24"/>
                <w:szCs w:val="24"/>
                <w:rtl/>
              </w:rPr>
              <w:t>تحضيري ما قبل المدرس</w:t>
            </w:r>
            <w:r w:rsidR="003E0F08">
              <w:rPr>
                <w:rFonts w:hint="cs"/>
                <w:sz w:val="24"/>
                <w:szCs w:val="24"/>
                <w:rtl/>
              </w:rPr>
              <w:t>ي</w:t>
            </w:r>
            <w:r w:rsidRPr="00456C3D">
              <w:rPr>
                <w:rFonts w:hint="cs"/>
                <w:sz w:val="24"/>
                <w:szCs w:val="24"/>
                <w:rtl/>
              </w:rPr>
              <w:t xml:space="preserve"> و 8 سنوات من التعليم الابتدائيي وهو مجاني</w:t>
            </w:r>
          </w:p>
          <w:p w:rsidR="00CD1CD9" w:rsidRDefault="00CD1CD9" w:rsidP="00D46D30">
            <w:pPr>
              <w:ind w:right="351"/>
            </w:pPr>
          </w:p>
        </w:tc>
      </w:tr>
    </w:tbl>
    <w:p w:rsidR="00AD77CC" w:rsidRPr="00AD77CC" w:rsidRDefault="00AD77CC" w:rsidP="00AD77CC">
      <w:pPr>
        <w:pStyle w:val="NoSpacing"/>
      </w:pPr>
    </w:p>
    <w:tbl>
      <w:tblPr>
        <w:tblStyle w:val="HostTable2"/>
        <w:tblW w:w="0" w:type="auto"/>
        <w:jc w:val="left"/>
        <w:tblLayout w:type="fixed"/>
        <w:tblLook w:val="04A0" w:firstRow="1" w:lastRow="0" w:firstColumn="1" w:lastColumn="0" w:noHBand="0" w:noVBand="1"/>
      </w:tblPr>
      <w:tblGrid>
        <w:gridCol w:w="4579"/>
        <w:gridCol w:w="5227"/>
        <w:gridCol w:w="4579"/>
      </w:tblGrid>
      <w:tr w:rsidR="00AD77CC" w:rsidRPr="00AD77CC" w:rsidTr="004A44FC">
        <w:trPr>
          <w:trHeight w:hRule="exact" w:val="10355"/>
          <w:tblHeader/>
          <w:jc w:val="left"/>
        </w:trPr>
        <w:tc>
          <w:tcPr>
            <w:tcW w:w="4579" w:type="dxa"/>
            <w:tcMar>
              <w:right w:w="432" w:type="dxa"/>
            </w:tcMar>
          </w:tcPr>
          <w:p w:rsidR="00AD77CC" w:rsidRPr="00AD77CC" w:rsidRDefault="00AD77CC" w:rsidP="00AD77CC">
            <w:pPr>
              <w:spacing w:after="0"/>
            </w:pPr>
            <w:r w:rsidRPr="00AD77CC">
              <w:rPr>
                <w:noProof/>
                <w:lang w:val="en-GB" w:eastAsia="en-GB"/>
              </w:rPr>
              <w:drawing>
                <wp:inline distT="0" distB="0" distL="0" distR="0" wp14:anchorId="4A53D65A" wp14:editId="0D530FF8">
                  <wp:extent cx="2867025" cy="2014855"/>
                  <wp:effectExtent l="0" t="0" r="9525" b="4445"/>
                  <wp:docPr id="15" name="Picture 15" descr="R:\3. Projekti\2016 Migranti UNICEF prva faza\Prirucnik\Slike\UN06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 Projekti\2016 Migranti UNICEF prva faza\Prirucnik\Slike\UN0671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8087" cy="2015601"/>
                          </a:xfrm>
                          <a:prstGeom prst="rect">
                            <a:avLst/>
                          </a:prstGeom>
                          <a:noFill/>
                          <a:ln>
                            <a:noFill/>
                          </a:ln>
                        </pic:spPr>
                      </pic:pic>
                    </a:graphicData>
                  </a:graphic>
                </wp:inline>
              </w:drawing>
            </w:r>
          </w:p>
          <w:p w:rsidR="00AD77CC" w:rsidRPr="00AD77CC" w:rsidRDefault="00AD77CC" w:rsidP="00AD77CC">
            <w:pPr>
              <w:keepNext/>
              <w:keepLines/>
              <w:spacing w:after="120" w:line="240" w:lineRule="auto"/>
              <w:ind w:right="-255"/>
              <w:outlineLvl w:val="0"/>
              <w:rPr>
                <w:rFonts w:asciiTheme="majorHAnsi" w:eastAsiaTheme="majorEastAsia" w:hAnsiTheme="majorHAnsi" w:cstheme="majorBidi"/>
                <w:color w:val="0070C0"/>
                <w:sz w:val="14"/>
                <w:lang w:val="de-DE"/>
              </w:rPr>
            </w:pPr>
            <w:r w:rsidRPr="00AD77CC">
              <w:rPr>
                <w:rFonts w:asciiTheme="majorHAnsi" w:eastAsiaTheme="majorEastAsia" w:hAnsiTheme="majorHAnsi" w:cstheme="majorBidi"/>
                <w:color w:val="0070C0"/>
                <w:sz w:val="14"/>
                <w:lang w:val="de-DE"/>
              </w:rPr>
              <w:t>Copyright: ©UNICEF Serbia/Emil Vaš</w:t>
            </w:r>
          </w:p>
          <w:p w:rsidR="00AD77CC" w:rsidRPr="00AD77CC" w:rsidRDefault="00AD77CC" w:rsidP="00AD77CC">
            <w:pPr>
              <w:keepNext/>
              <w:keepLines/>
              <w:spacing w:after="120" w:line="240" w:lineRule="auto"/>
              <w:ind w:right="-255"/>
              <w:outlineLvl w:val="0"/>
              <w:rPr>
                <w:rFonts w:asciiTheme="majorHAnsi" w:eastAsiaTheme="majorEastAsia" w:hAnsiTheme="majorHAnsi" w:cstheme="majorBidi"/>
                <w:b/>
                <w:color w:val="0070C0"/>
                <w:sz w:val="30"/>
              </w:rPr>
            </w:pPr>
            <w:r w:rsidRPr="00AD77CC">
              <w:rPr>
                <w:rFonts w:asciiTheme="majorHAnsi" w:eastAsiaTheme="majorEastAsia" w:hAnsiTheme="majorHAnsi" w:cstheme="majorBidi"/>
                <w:b/>
                <w:color w:val="0070C0"/>
                <w:sz w:val="30"/>
              </w:rPr>
              <w:t>Preschool Education</w:t>
            </w:r>
            <w:r w:rsidRPr="00AD77CC">
              <w:rPr>
                <w:rFonts w:asciiTheme="majorHAnsi" w:eastAsiaTheme="majorEastAsia" w:hAnsiTheme="majorHAnsi" w:cstheme="majorBidi"/>
                <w:color w:val="0070C0"/>
                <w:sz w:val="30"/>
              </w:rPr>
              <w:t xml:space="preserve"> </w:t>
            </w:r>
          </w:p>
          <w:p w:rsidR="00AD77CC" w:rsidRPr="00AD77CC" w:rsidRDefault="00AD77CC" w:rsidP="00AD77CC">
            <w:pPr>
              <w:keepNext/>
              <w:keepLines/>
              <w:spacing w:after="120" w:line="240" w:lineRule="auto"/>
              <w:ind w:right="-255"/>
              <w:outlineLvl w:val="0"/>
            </w:pPr>
            <w:r w:rsidRPr="00AD77CC">
              <w:t xml:space="preserve">Preschool education is aimed for children between 6 months and 6.5 years of age. </w:t>
            </w:r>
          </w:p>
          <w:p w:rsidR="00AD77CC" w:rsidRPr="00AD77CC" w:rsidRDefault="00AD77CC" w:rsidP="00AD77CC">
            <w:pPr>
              <w:keepNext/>
              <w:keepLines/>
              <w:spacing w:after="120" w:line="240" w:lineRule="auto"/>
              <w:ind w:right="-255"/>
              <w:outlineLvl w:val="0"/>
            </w:pPr>
            <w:r w:rsidRPr="00AD77CC">
              <w:t>In Serbia, preparatory pre-school programme (PPP) is compulsory for children between the age of 5.5 and 6.5 years. The main goal of preparatory preschool programme is to prepare children for primary education and contribute to development of child – their social-emotional and cognitive and physical development.</w:t>
            </w:r>
          </w:p>
          <w:p w:rsidR="00AD77CC" w:rsidRPr="00AD77CC" w:rsidRDefault="00AD77CC" w:rsidP="00AD77CC">
            <w:pPr>
              <w:keepNext/>
              <w:keepLines/>
              <w:spacing w:after="40" w:line="240" w:lineRule="auto"/>
              <w:ind w:right="-255"/>
              <w:outlineLvl w:val="1"/>
              <w:rPr>
                <w:rFonts w:asciiTheme="majorHAnsi" w:eastAsiaTheme="majorEastAsia" w:hAnsiTheme="majorHAnsi" w:cstheme="majorBidi"/>
                <w:bCs/>
              </w:rPr>
            </w:pPr>
            <w:r w:rsidRPr="00AD77CC">
              <w:rPr>
                <w:bCs/>
              </w:rPr>
              <w:t>PPP lasts one school year, half day (4h). Programme in preschool institutions creates environment that stimulates children participation in activities such are learning languages, mathematics, arts and literature, music and drama, while acquiring communication skills, hygiene habits, improving physical condition etc.</w:t>
            </w:r>
          </w:p>
          <w:p w:rsidR="00AD77CC" w:rsidRPr="00AD77CC" w:rsidRDefault="00AD77CC" w:rsidP="00AD77CC"/>
        </w:tc>
        <w:tc>
          <w:tcPr>
            <w:tcW w:w="5227" w:type="dxa"/>
            <w:tcMar>
              <w:left w:w="432" w:type="dxa"/>
              <w:right w:w="432" w:type="dxa"/>
            </w:tcMar>
          </w:tcPr>
          <w:p w:rsidR="00AD77CC" w:rsidRPr="00AD77CC" w:rsidRDefault="00AD77CC" w:rsidP="00AD77CC">
            <w:pPr>
              <w:ind w:left="-190"/>
              <w:rPr>
                <w:rFonts w:asciiTheme="majorHAnsi" w:eastAsiaTheme="majorEastAsia" w:hAnsiTheme="majorHAnsi" w:cstheme="majorBidi"/>
                <w:b/>
                <w:color w:val="0070C0"/>
                <w:sz w:val="30"/>
              </w:rPr>
            </w:pPr>
            <w:r w:rsidRPr="00AD77CC">
              <w:rPr>
                <w:rFonts w:asciiTheme="majorHAnsi" w:eastAsiaTheme="majorEastAsia" w:hAnsiTheme="majorHAnsi" w:cstheme="majorBidi"/>
                <w:b/>
                <w:color w:val="0070C0"/>
                <w:sz w:val="30"/>
              </w:rPr>
              <w:t>Primary Education</w:t>
            </w:r>
          </w:p>
          <w:p w:rsidR="00AD77CC" w:rsidRPr="00AD77CC" w:rsidRDefault="00AD77CC" w:rsidP="00AD77CC">
            <w:pPr>
              <w:keepNext/>
              <w:keepLines/>
              <w:spacing w:after="120" w:line="240" w:lineRule="auto"/>
              <w:ind w:left="-190"/>
              <w:outlineLvl w:val="0"/>
            </w:pPr>
            <w:r w:rsidRPr="00AD77CC">
              <w:t xml:space="preserve">Primary education lasts for 8 years and it is divided into 8 grades. </w:t>
            </w:r>
            <w:bookmarkStart w:id="1" w:name="_Hlk489525981"/>
            <w:r w:rsidRPr="00AD77CC">
              <w:t>Primary education is obligatory for all children and they spend around 4-7 hours in school per day.</w:t>
            </w:r>
          </w:p>
          <w:bookmarkEnd w:id="1"/>
          <w:p w:rsidR="00AD77CC" w:rsidRPr="00AD77CC" w:rsidRDefault="00AD77CC" w:rsidP="00AD77CC">
            <w:pPr>
              <w:keepNext/>
              <w:keepLines/>
              <w:spacing w:after="120" w:line="240" w:lineRule="auto"/>
              <w:ind w:left="-190"/>
              <w:outlineLvl w:val="0"/>
            </w:pPr>
            <w:r w:rsidRPr="00AD77CC">
              <w:t>Children enter the primary school (1</w:t>
            </w:r>
            <w:r w:rsidRPr="00AD77CC">
              <w:rPr>
                <w:vertAlign w:val="superscript"/>
              </w:rPr>
              <w:t>st</w:t>
            </w:r>
            <w:r w:rsidRPr="00AD77CC">
              <w:t xml:space="preserve"> grade) when they reach the age of 7. As an exception, a child may be admitted to 1</w:t>
            </w:r>
            <w:r w:rsidRPr="00AD77CC">
              <w:rPr>
                <w:vertAlign w:val="superscript"/>
              </w:rPr>
              <w:t>st</w:t>
            </w:r>
            <w:r w:rsidRPr="00AD77CC">
              <w:t xml:space="preserve"> grade at the age of 6, based on a doctor’s, psychologist’s or pedagogue’s assessment of their level of maturity.</w:t>
            </w:r>
          </w:p>
          <w:p w:rsidR="00AD77CC" w:rsidRPr="00AD77CC" w:rsidRDefault="00AD77CC" w:rsidP="00AD77CC">
            <w:pPr>
              <w:keepNext/>
              <w:keepLines/>
              <w:spacing w:after="120" w:line="240" w:lineRule="auto"/>
              <w:ind w:left="-190"/>
              <w:outlineLvl w:val="0"/>
            </w:pPr>
            <w:r w:rsidRPr="00AD77CC">
              <w:t>In first 4 years of primary education, children learn to read, write, learn languages (including English), literature, arts, music, mathematics and the basics of world around us. Starting from 5</w:t>
            </w:r>
            <w:r w:rsidRPr="00AD77CC">
              <w:rPr>
                <w:vertAlign w:val="superscript"/>
              </w:rPr>
              <w:t>th</w:t>
            </w:r>
            <w:r w:rsidRPr="00AD77CC">
              <w:t xml:space="preserve"> grade, children begin to learn also about natural and social sciences such are physics, chemistry, biology, geography and history. There are many additional extra-curricular activities in which children can participate as well. </w:t>
            </w:r>
          </w:p>
          <w:p w:rsidR="00AD77CC" w:rsidRPr="00AD77CC" w:rsidRDefault="00C03560" w:rsidP="00AD77CC">
            <w:pPr>
              <w:keepNext/>
              <w:keepLines/>
              <w:spacing w:after="120" w:line="240" w:lineRule="auto"/>
              <w:ind w:left="-190"/>
              <w:outlineLvl w:val="0"/>
            </w:pPr>
            <w:r>
              <w:rPr>
                <w:noProof/>
                <w:lang w:val="en-GB" w:eastAsia="en-GB"/>
              </w:rPr>
              <mc:AlternateContent>
                <mc:Choice Requires="wps">
                  <w:drawing>
                    <wp:anchor distT="45720" distB="45720" distL="114300" distR="114300" simplePos="0" relativeHeight="251679744" behindDoc="0" locked="0" layoutInCell="1" allowOverlap="1">
                      <wp:simplePos x="0" y="0"/>
                      <wp:positionH relativeFrom="column">
                        <wp:posOffset>-181610</wp:posOffset>
                      </wp:positionH>
                      <wp:positionV relativeFrom="paragraph">
                        <wp:posOffset>707390</wp:posOffset>
                      </wp:positionV>
                      <wp:extent cx="3057525" cy="15049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504950"/>
                              </a:xfrm>
                              <a:prstGeom prst="rect">
                                <a:avLst/>
                              </a:prstGeom>
                              <a:solidFill>
                                <a:srgbClr val="FFFFFF"/>
                              </a:solidFill>
                              <a:ln w="9525">
                                <a:solidFill>
                                  <a:srgbClr val="000000"/>
                                </a:solidFill>
                                <a:miter lim="800000"/>
                                <a:headEnd/>
                                <a:tailEnd/>
                              </a:ln>
                            </wps:spPr>
                            <wps:txbx>
                              <w:txbxContent>
                                <w:p w:rsidR="00AD77CC" w:rsidRPr="006727F5" w:rsidRDefault="00AD77CC" w:rsidP="00AD77CC">
                                  <w:pPr>
                                    <w:pStyle w:val="Heading1"/>
                                    <w:shd w:val="clear" w:color="auto" w:fill="00B0F0"/>
                                    <w:spacing w:before="0" w:after="0"/>
                                    <w:rPr>
                                      <w:color w:val="FFFFFF" w:themeColor="background1"/>
                                      <w:sz w:val="22"/>
                                    </w:rPr>
                                  </w:pPr>
                                  <w:r w:rsidRPr="00A42C0E">
                                    <w:rPr>
                                      <w:b/>
                                      <w:color w:val="FFFFFF" w:themeColor="background1"/>
                                      <w:sz w:val="24"/>
                                    </w:rPr>
                                    <w:t xml:space="preserve">No matter what your </w:t>
                                  </w:r>
                                  <w:r>
                                    <w:rPr>
                                      <w:b/>
                                      <w:color w:val="FFFFFF" w:themeColor="background1"/>
                                      <w:sz w:val="24"/>
                                    </w:rPr>
                                    <w:t>plans</w:t>
                                  </w:r>
                                  <w:r w:rsidRPr="00A42C0E">
                                    <w:rPr>
                                      <w:b/>
                                      <w:color w:val="FFFFFF" w:themeColor="background1"/>
                                      <w:sz w:val="24"/>
                                    </w:rPr>
                                    <w:t xml:space="preserve"> are, education is never a waste.</w:t>
                                  </w:r>
                                  <w:r w:rsidRPr="00A42C0E">
                                    <w:rPr>
                                      <w:color w:val="FFFFFF" w:themeColor="background1"/>
                                      <w:sz w:val="24"/>
                                    </w:rPr>
                                    <w:t xml:space="preserve"> </w:t>
                                  </w:r>
                                  <w:r w:rsidRPr="006727F5">
                                    <w:rPr>
                                      <w:color w:val="FFFFFF" w:themeColor="background1"/>
                                      <w:sz w:val="22"/>
                                    </w:rPr>
                                    <w:t xml:space="preserve">Each child that </w:t>
                                  </w:r>
                                  <w:r>
                                    <w:rPr>
                                      <w:color w:val="FFFFFF" w:themeColor="background1"/>
                                      <w:sz w:val="22"/>
                                    </w:rPr>
                                    <w:t>enters</w:t>
                                  </w:r>
                                  <w:r w:rsidRPr="006727F5">
                                    <w:rPr>
                                      <w:color w:val="FFFFFF" w:themeColor="background1"/>
                                      <w:sz w:val="22"/>
                                    </w:rPr>
                                    <w:t xml:space="preserve"> schools in Serbia will get a </w:t>
                                  </w:r>
                                  <w:r>
                                    <w:rPr>
                                      <w:color w:val="FFFFFF" w:themeColor="background1"/>
                                      <w:sz w:val="22"/>
                                    </w:rPr>
                                    <w:t>proof of attendance – schools will issue a</w:t>
                                  </w:r>
                                  <w:r w:rsidRPr="006727F5">
                                    <w:rPr>
                                      <w:color w:val="FFFFFF" w:themeColor="background1"/>
                                      <w:sz w:val="22"/>
                                    </w:rPr>
                                    <w:t xml:space="preserve"> confirmation </w:t>
                                  </w:r>
                                  <w:r>
                                    <w:rPr>
                                      <w:color w:val="FFFFFF" w:themeColor="background1"/>
                                      <w:sz w:val="22"/>
                                    </w:rPr>
                                    <w:t>document for each child,</w:t>
                                  </w:r>
                                  <w:r w:rsidRPr="006727F5">
                                    <w:rPr>
                                      <w:color w:val="FFFFFF" w:themeColor="background1"/>
                                      <w:sz w:val="22"/>
                                    </w:rPr>
                                    <w:t xml:space="preserve"> in</w:t>
                                  </w:r>
                                  <w:r>
                                    <w:rPr>
                                      <w:color w:val="FFFFFF" w:themeColor="background1"/>
                                      <w:sz w:val="22"/>
                                    </w:rPr>
                                    <w:t xml:space="preserve"> the</w:t>
                                  </w:r>
                                  <w:r w:rsidRPr="006727F5">
                                    <w:rPr>
                                      <w:color w:val="FFFFFF" w:themeColor="background1"/>
                                      <w:sz w:val="22"/>
                                    </w:rPr>
                                    <w:t xml:space="preserve"> English language</w:t>
                                  </w:r>
                                  <w:r>
                                    <w:rPr>
                                      <w:color w:val="FFFFFF" w:themeColor="background1"/>
                                      <w:sz w:val="22"/>
                                    </w:rPr>
                                    <w:t>.</w:t>
                                  </w:r>
                                </w:p>
                                <w:p w:rsidR="00AD77CC" w:rsidRPr="006727F5" w:rsidRDefault="00AD77CC" w:rsidP="00AD77CC">
                                  <w:pPr>
                                    <w:shd w:val="clear" w:color="auto" w:fill="00B0F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14.3pt;margin-top:55.7pt;width:240.75pt;height:11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">
                      <v:textbox>
                        <w:txbxContent>
                          <w:p w:rsidR="00AD77CC" w:rsidRPr="006727F5" w:rsidRDefault="00AD77CC" w:rsidP="00AD77CC">
                            <w:pPr>
                              <w:pStyle w:val="Heading1"/>
                              <w:shd w:val="clear" w:color="auto" w:fill="00B0F0"/>
                              <w:spacing w:before="0" w:after="0"/>
                              <w:rPr>
                                <w:color w:val="FFFFFF" w:themeColor="background1"/>
                                <w:sz w:val="22"/>
                              </w:rPr>
                            </w:pPr>
                            <w:r w:rsidRPr="00A42C0E">
                              <w:rPr>
                                <w:b/>
                                <w:color w:val="FFFFFF" w:themeColor="background1"/>
                                <w:sz w:val="24"/>
                              </w:rPr>
                              <w:t xml:space="preserve">No matter what your </w:t>
                            </w:r>
                            <w:r>
                              <w:rPr>
                                <w:b/>
                                <w:color w:val="FFFFFF" w:themeColor="background1"/>
                                <w:sz w:val="24"/>
                              </w:rPr>
                              <w:t>plans</w:t>
                            </w:r>
                            <w:r w:rsidRPr="00A42C0E">
                              <w:rPr>
                                <w:b/>
                                <w:color w:val="FFFFFF" w:themeColor="background1"/>
                                <w:sz w:val="24"/>
                              </w:rPr>
                              <w:t xml:space="preserve"> are, education is never a waste.</w:t>
                            </w:r>
                            <w:r w:rsidRPr="00A42C0E">
                              <w:rPr>
                                <w:color w:val="FFFFFF" w:themeColor="background1"/>
                                <w:sz w:val="24"/>
                              </w:rPr>
                              <w:t xml:space="preserve"> </w:t>
                            </w:r>
                            <w:r w:rsidRPr="006727F5">
                              <w:rPr>
                                <w:color w:val="FFFFFF" w:themeColor="background1"/>
                                <w:sz w:val="22"/>
                              </w:rPr>
                              <w:t xml:space="preserve">Each child that </w:t>
                            </w:r>
                            <w:r>
                              <w:rPr>
                                <w:color w:val="FFFFFF" w:themeColor="background1"/>
                                <w:sz w:val="22"/>
                              </w:rPr>
                              <w:t>enters</w:t>
                            </w:r>
                            <w:r w:rsidRPr="006727F5">
                              <w:rPr>
                                <w:color w:val="FFFFFF" w:themeColor="background1"/>
                                <w:sz w:val="22"/>
                              </w:rPr>
                              <w:t xml:space="preserve"> schools in Serbia will get a </w:t>
                            </w:r>
                            <w:r>
                              <w:rPr>
                                <w:color w:val="FFFFFF" w:themeColor="background1"/>
                                <w:sz w:val="22"/>
                              </w:rPr>
                              <w:t>proof of attendance – schools will issue a</w:t>
                            </w:r>
                            <w:r w:rsidRPr="006727F5">
                              <w:rPr>
                                <w:color w:val="FFFFFF" w:themeColor="background1"/>
                                <w:sz w:val="22"/>
                              </w:rPr>
                              <w:t xml:space="preserve"> confirmation </w:t>
                            </w:r>
                            <w:r>
                              <w:rPr>
                                <w:color w:val="FFFFFF" w:themeColor="background1"/>
                                <w:sz w:val="22"/>
                              </w:rPr>
                              <w:t>document for each child,</w:t>
                            </w:r>
                            <w:r w:rsidRPr="006727F5">
                              <w:rPr>
                                <w:color w:val="FFFFFF" w:themeColor="background1"/>
                                <w:sz w:val="22"/>
                              </w:rPr>
                              <w:t xml:space="preserve"> in</w:t>
                            </w:r>
                            <w:r>
                              <w:rPr>
                                <w:color w:val="FFFFFF" w:themeColor="background1"/>
                                <w:sz w:val="22"/>
                              </w:rPr>
                              <w:t xml:space="preserve"> the</w:t>
                            </w:r>
                            <w:r w:rsidRPr="006727F5">
                              <w:rPr>
                                <w:color w:val="FFFFFF" w:themeColor="background1"/>
                                <w:sz w:val="22"/>
                              </w:rPr>
                              <w:t xml:space="preserve"> English language</w:t>
                            </w:r>
                            <w:r>
                              <w:rPr>
                                <w:color w:val="FFFFFF" w:themeColor="background1"/>
                                <w:sz w:val="22"/>
                              </w:rPr>
                              <w:t>.</w:t>
                            </w:r>
                          </w:p>
                          <w:p w:rsidR="00AD77CC" w:rsidRPr="006727F5" w:rsidRDefault="00AD77CC" w:rsidP="00AD77CC">
                            <w:pPr>
                              <w:shd w:val="clear" w:color="auto" w:fill="00B0F0"/>
                              <w:rPr>
                                <w:color w:val="000000" w:themeColor="text1"/>
                              </w:rPr>
                            </w:pPr>
                          </w:p>
                        </w:txbxContent>
                      </v:textbox>
                      <w10:wrap type="square"/>
                    </v:shape>
                  </w:pict>
                </mc:Fallback>
              </mc:AlternateContent>
            </w:r>
            <w:r w:rsidR="00AD77CC" w:rsidRPr="00AD77CC">
              <w:t>At the end of primary education, pupils pass the final exam which qualifies them for secondary education entrance.</w:t>
            </w:r>
          </w:p>
          <w:p w:rsidR="00AD77CC" w:rsidRPr="00AD77CC" w:rsidRDefault="00AD77CC" w:rsidP="00AD77CC">
            <w:r w:rsidRPr="00AD77CC">
              <w:t>Ov</w:t>
            </w:r>
          </w:p>
        </w:tc>
        <w:tc>
          <w:tcPr>
            <w:tcW w:w="4579" w:type="dxa"/>
            <w:tcMar>
              <w:left w:w="432" w:type="dxa"/>
            </w:tcMar>
          </w:tcPr>
          <w:p w:rsidR="00AD77CC" w:rsidRPr="00AD77CC" w:rsidRDefault="00AD77CC" w:rsidP="00AD77CC">
            <w:pPr>
              <w:rPr>
                <w:rFonts w:asciiTheme="majorHAnsi" w:eastAsiaTheme="majorEastAsia" w:hAnsiTheme="majorHAnsi" w:cstheme="majorBidi"/>
                <w:b/>
                <w:color w:val="0070C0"/>
                <w:sz w:val="30"/>
              </w:rPr>
            </w:pPr>
            <w:r w:rsidRPr="00AD77CC">
              <w:rPr>
                <w:rFonts w:asciiTheme="majorHAnsi" w:eastAsiaTheme="majorEastAsia" w:hAnsiTheme="majorHAnsi" w:cstheme="majorBidi"/>
                <w:b/>
                <w:color w:val="0070C0"/>
                <w:sz w:val="30"/>
              </w:rPr>
              <w:t>Secondary Education</w:t>
            </w:r>
          </w:p>
          <w:p w:rsidR="00AD77CC" w:rsidRPr="00AD77CC" w:rsidRDefault="00AD77CC" w:rsidP="00AD77CC">
            <w:pPr>
              <w:keepNext/>
              <w:keepLines/>
              <w:spacing w:after="120" w:line="240" w:lineRule="auto"/>
              <w:outlineLvl w:val="0"/>
            </w:pPr>
            <w:r w:rsidRPr="00AD77CC">
              <w:t xml:space="preserve">Secondary education lasts for 2, 3 or 4 years, depending on the type of school. There are general secondary schools (gymnasiums), vocational schools and art schools. Secondary education is not obligatory, although almost all children in Serbia attend it. Children enter secondary education at the age of 15 and spend 6 hours per day in school.  </w:t>
            </w:r>
          </w:p>
          <w:p w:rsidR="00AD77CC" w:rsidRPr="00AD77CC" w:rsidRDefault="00AD77CC" w:rsidP="00AD77CC">
            <w:pPr>
              <w:keepNext/>
              <w:keepLines/>
              <w:spacing w:after="120" w:line="240" w:lineRule="auto"/>
              <w:outlineLvl w:val="0"/>
            </w:pPr>
            <w:r w:rsidRPr="00AD77CC">
              <w:t xml:space="preserve">General secondary school offer four-year programmes which are focused on social and natural sciences. Secondary vocational schools offer education programmes that last 2, 3 or 4 years, and prepare students for work and/or further education. In vocational schools, children get educated in fields of construction, mechanical engineering, agriculture, forestry, chemistry, medicine, dentistry, economy, catering, trade etc. Art schools last for 4 years and offer programmes in the fields of music, visual arts and ballet. </w:t>
            </w:r>
          </w:p>
          <w:p w:rsidR="00AD77CC" w:rsidRPr="00AD77CC" w:rsidRDefault="00AD77CC" w:rsidP="00AD77CC">
            <w:pPr>
              <w:keepNext/>
              <w:keepLines/>
              <w:spacing w:after="120" w:line="240" w:lineRule="auto"/>
              <w:outlineLvl w:val="0"/>
            </w:pPr>
            <w:r w:rsidRPr="00AD77CC">
              <w:t>At the end of secondary education (four-year programmes) students pass the final exam.</w:t>
            </w:r>
          </w:p>
          <w:p w:rsidR="00AD77CC" w:rsidRPr="00AD77CC" w:rsidRDefault="00AD77CC" w:rsidP="00AD77CC">
            <w:pPr>
              <w:spacing w:after="0"/>
            </w:pPr>
          </w:p>
          <w:p w:rsidR="00AD77CC" w:rsidRPr="00AD77CC" w:rsidRDefault="00AD77CC" w:rsidP="00AD77CC">
            <w:pPr>
              <w:spacing w:after="0"/>
              <w:rPr>
                <w:rFonts w:asciiTheme="majorHAnsi" w:eastAsiaTheme="majorEastAsia" w:hAnsiTheme="majorHAnsi" w:cstheme="majorBidi"/>
                <w:b/>
                <w:color w:val="0070C0"/>
                <w:sz w:val="30"/>
              </w:rPr>
            </w:pPr>
            <w:r w:rsidRPr="00AD77CC">
              <w:rPr>
                <w:rFonts w:asciiTheme="majorHAnsi" w:eastAsiaTheme="majorEastAsia" w:hAnsiTheme="majorHAnsi" w:cstheme="majorBidi"/>
                <w:b/>
                <w:color w:val="0070C0"/>
                <w:sz w:val="30"/>
              </w:rPr>
              <w:t>Contact Us</w:t>
            </w:r>
          </w:p>
          <w:p w:rsidR="00AD77CC" w:rsidRPr="00AD77CC" w:rsidRDefault="00AD77CC" w:rsidP="00AD77CC">
            <w:pPr>
              <w:rPr>
                <w:rFonts w:asciiTheme="majorHAnsi" w:eastAsiaTheme="majorEastAsia" w:hAnsiTheme="majorHAnsi" w:cstheme="majorBidi"/>
                <w:color w:val="0070C0"/>
                <w:sz w:val="30"/>
              </w:rPr>
            </w:pPr>
            <w:r w:rsidRPr="00AD77CC">
              <w:rPr>
                <w:rFonts w:asciiTheme="majorHAnsi" w:eastAsiaTheme="majorEastAsia" w:hAnsiTheme="majorHAnsi" w:cstheme="majorBidi"/>
                <w:color w:val="0070C0"/>
              </w:rPr>
              <w:t>For additional information on possibilities to access education, please contact the Commissariat personnel.</w:t>
            </w:r>
          </w:p>
        </w:tc>
      </w:tr>
    </w:tbl>
    <w:p w:rsidR="00CE1E3B" w:rsidRDefault="00CE1E3B" w:rsidP="00D91EF3">
      <w:pPr>
        <w:pStyle w:val="NoSpacing"/>
      </w:pPr>
    </w:p>
    <w:tbl>
      <w:tblPr>
        <w:tblStyle w:val="HostTable"/>
        <w:tblW w:w="0" w:type="auto"/>
        <w:jc w:val="left"/>
        <w:tblInd w:w="-180" w:type="dxa"/>
        <w:tblLayout w:type="fixed"/>
        <w:tblLook w:val="04A0" w:firstRow="1" w:lastRow="0" w:firstColumn="1" w:lastColumn="0" w:noHBand="0" w:noVBand="1"/>
      </w:tblPr>
      <w:tblGrid>
        <w:gridCol w:w="4759"/>
        <w:gridCol w:w="5227"/>
        <w:gridCol w:w="4579"/>
      </w:tblGrid>
      <w:tr w:rsidR="0037743C" w:rsidTr="003E0F08">
        <w:trPr>
          <w:trHeight w:hRule="exact" w:val="10355"/>
          <w:tblHeader/>
          <w:jc w:val="left"/>
        </w:trPr>
        <w:tc>
          <w:tcPr>
            <w:tcW w:w="4759" w:type="dxa"/>
            <w:tcMar>
              <w:right w:w="432" w:type="dxa"/>
            </w:tcMar>
          </w:tcPr>
          <w:p w:rsidR="0037743C" w:rsidRDefault="00626A3E" w:rsidP="00964AF9">
            <w:pPr>
              <w:spacing w:after="0"/>
            </w:pPr>
            <w:r>
              <w:rPr>
                <w:noProof/>
                <w:lang w:val="en-GB" w:eastAsia="en-GB"/>
              </w:rPr>
              <w:lastRenderedPageBreak/>
              <w:drawing>
                <wp:inline distT="0" distB="0" distL="0" distR="0">
                  <wp:extent cx="2867025" cy="2014855"/>
                  <wp:effectExtent l="0" t="0" r="9525" b="4445"/>
                  <wp:docPr id="4" name="Picture 4" descr="R:\3. Projekti\2016 Migranti UNICEF prva faza\Prirucnik\Slike\UN06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 Projekti\2016 Migranti UNICEF prva faza\Prirucnik\Slike\UN0671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8087" cy="2015601"/>
                          </a:xfrm>
                          <a:prstGeom prst="rect">
                            <a:avLst/>
                          </a:prstGeom>
                          <a:noFill/>
                          <a:ln>
                            <a:noFill/>
                          </a:ln>
                        </pic:spPr>
                      </pic:pic>
                    </a:graphicData>
                  </a:graphic>
                </wp:inline>
              </w:drawing>
            </w:r>
          </w:p>
          <w:p w:rsidR="0066634D" w:rsidRPr="007267CA" w:rsidRDefault="0066634D" w:rsidP="00B62FB9">
            <w:pPr>
              <w:pStyle w:val="Heading1"/>
              <w:spacing w:before="0"/>
              <w:ind w:right="-255"/>
              <w:rPr>
                <w:color w:val="0070C0"/>
                <w:sz w:val="14"/>
                <w:lang w:val="de-DE"/>
              </w:rPr>
            </w:pPr>
            <w:r w:rsidRPr="007267CA">
              <w:rPr>
                <w:color w:val="0070C0"/>
                <w:sz w:val="14"/>
                <w:lang w:val="de-DE"/>
              </w:rPr>
              <w:t>Copyright: ©UNICEF Serbia/Emil Vaš</w:t>
            </w:r>
          </w:p>
          <w:p w:rsidR="0037743C" w:rsidRPr="00456C3D" w:rsidRDefault="00456C3D" w:rsidP="00456C3D">
            <w:pPr>
              <w:pStyle w:val="Heading1"/>
              <w:spacing w:before="0"/>
              <w:ind w:right="-255"/>
              <w:jc w:val="center"/>
              <w:rPr>
                <w:rFonts w:asciiTheme="minorHAnsi" w:hAnsiTheme="minorHAnsi"/>
                <w:b/>
                <w:color w:val="0070C0"/>
                <w:sz w:val="32"/>
                <w:szCs w:val="32"/>
              </w:rPr>
            </w:pPr>
            <w:r w:rsidRPr="00456C3D">
              <w:rPr>
                <w:rFonts w:asciiTheme="minorHAnsi" w:hAnsiTheme="minorHAnsi"/>
                <w:b/>
                <w:color w:val="0070C0"/>
                <w:sz w:val="32"/>
                <w:szCs w:val="32"/>
                <w:rtl/>
              </w:rPr>
              <w:t>التعليم ما قبل المدرسي (الحضانة)</w:t>
            </w:r>
          </w:p>
          <w:p w:rsidR="00121129" w:rsidRDefault="00121129" w:rsidP="00A66CE5">
            <w:pPr>
              <w:pStyle w:val="Heading1"/>
              <w:spacing w:before="0"/>
              <w:ind w:right="-255"/>
              <w:rPr>
                <w:rFonts w:asciiTheme="minorHAnsi" w:eastAsiaTheme="minorHAnsi" w:hAnsiTheme="minorHAnsi" w:cstheme="minorBidi"/>
                <w:color w:val="262626" w:themeColor="text1" w:themeTint="D9"/>
                <w:sz w:val="24"/>
                <w:szCs w:val="24"/>
                <w:rtl/>
              </w:rPr>
            </w:pPr>
          </w:p>
          <w:p w:rsidR="00121129" w:rsidRDefault="00121129" w:rsidP="00A66CE5">
            <w:pPr>
              <w:pStyle w:val="Heading1"/>
              <w:spacing w:before="0"/>
              <w:ind w:right="-255"/>
              <w:rPr>
                <w:rFonts w:asciiTheme="minorHAnsi" w:eastAsiaTheme="minorHAnsi" w:hAnsiTheme="minorHAnsi" w:cstheme="minorBidi"/>
                <w:color w:val="262626" w:themeColor="text1" w:themeTint="D9"/>
                <w:sz w:val="24"/>
                <w:szCs w:val="24"/>
                <w:rtl/>
              </w:rPr>
            </w:pPr>
          </w:p>
          <w:p w:rsidR="00CD1CD9" w:rsidRDefault="003E0F08" w:rsidP="00A937BE">
            <w:pPr>
              <w:pStyle w:val="Heading1"/>
              <w:spacing w:before="0"/>
              <w:ind w:right="-255"/>
              <w:jc w:val="right"/>
              <w:rPr>
                <w:rFonts w:asciiTheme="minorHAnsi" w:eastAsiaTheme="minorHAnsi" w:hAnsiTheme="minorHAnsi" w:cstheme="minorBidi"/>
                <w:color w:val="262626" w:themeColor="text1" w:themeTint="D9"/>
                <w:sz w:val="24"/>
                <w:szCs w:val="24"/>
                <w:rtl/>
              </w:rPr>
            </w:pPr>
            <w:r w:rsidRPr="003E0F08">
              <w:rPr>
                <w:rFonts w:asciiTheme="minorHAnsi" w:eastAsiaTheme="minorHAnsi" w:hAnsiTheme="minorHAnsi" w:cstheme="minorBidi" w:hint="cs"/>
                <w:color w:val="262626" w:themeColor="text1" w:themeTint="D9"/>
                <w:sz w:val="24"/>
                <w:szCs w:val="24"/>
                <w:rtl/>
              </w:rPr>
              <w:t>التعليم ما قبل المدرسي يستهد</w:t>
            </w:r>
            <w:r w:rsidR="00A937BE">
              <w:rPr>
                <w:rFonts w:asciiTheme="minorHAnsi" w:eastAsiaTheme="minorHAnsi" w:hAnsiTheme="minorHAnsi" w:cstheme="minorBidi" w:hint="cs"/>
                <w:color w:val="262626" w:themeColor="text1" w:themeTint="D9"/>
                <w:sz w:val="24"/>
                <w:szCs w:val="24"/>
                <w:rtl/>
              </w:rPr>
              <w:t>ف</w:t>
            </w:r>
            <w:r w:rsidRPr="003E0F08">
              <w:rPr>
                <w:rFonts w:asciiTheme="minorHAnsi" w:eastAsiaTheme="minorHAnsi" w:hAnsiTheme="minorHAnsi" w:cstheme="minorBidi" w:hint="cs"/>
                <w:color w:val="262626" w:themeColor="text1" w:themeTint="D9"/>
                <w:sz w:val="24"/>
                <w:szCs w:val="24"/>
                <w:rtl/>
              </w:rPr>
              <w:t xml:space="preserve"> الأطفال بين 6 أشهر 6.5 سنوات من العمر.</w:t>
            </w:r>
          </w:p>
          <w:p w:rsidR="00A66CE5" w:rsidRPr="00A66CE5" w:rsidRDefault="00A66CE5" w:rsidP="007118AA">
            <w:pPr>
              <w:jc w:val="right"/>
            </w:pPr>
          </w:p>
          <w:p w:rsidR="0037743C" w:rsidRDefault="003E0F08" w:rsidP="007118AA">
            <w:pPr>
              <w:pStyle w:val="Heading2"/>
              <w:spacing w:before="0" w:line="240" w:lineRule="auto"/>
              <w:ind w:right="-255"/>
              <w:jc w:val="right"/>
              <w:rPr>
                <w:rFonts w:cstheme="minorBidi"/>
                <w:b w:val="0"/>
                <w:bCs w:val="0"/>
                <w:sz w:val="24"/>
                <w:szCs w:val="24"/>
                <w:rtl/>
                <w:lang w:bidi="ar-SY"/>
              </w:rPr>
            </w:pPr>
            <w:r w:rsidRPr="003E0F08">
              <w:rPr>
                <w:rFonts w:cstheme="minorBidi" w:hint="cs"/>
                <w:b w:val="0"/>
                <w:bCs w:val="0"/>
                <w:sz w:val="24"/>
                <w:szCs w:val="24"/>
                <w:rtl/>
                <w:lang w:bidi="ar-SY"/>
              </w:rPr>
              <w:t xml:space="preserve">يعد البرنامج التحضيري ما قبل المدرسي إلزاميا للأطفال </w:t>
            </w:r>
            <w:r w:rsidR="00121129">
              <w:rPr>
                <w:rFonts w:cstheme="minorBidi" w:hint="cs"/>
                <w:b w:val="0"/>
                <w:bCs w:val="0"/>
                <w:sz w:val="24"/>
                <w:szCs w:val="24"/>
                <w:rtl/>
                <w:lang w:bidi="ar-SY"/>
              </w:rPr>
              <w:t>الذين</w:t>
            </w:r>
            <w:r w:rsidRPr="003E0F08">
              <w:rPr>
                <w:rFonts w:cstheme="minorBidi" w:hint="cs"/>
                <w:b w:val="0"/>
                <w:bCs w:val="0"/>
                <w:sz w:val="24"/>
                <w:szCs w:val="24"/>
                <w:rtl/>
                <w:lang w:bidi="ar-SY"/>
              </w:rPr>
              <w:t xml:space="preserve"> تتراوح أعمارهم بين 5.5 و 6.5 سنوات. الهدف الرئيسي من البرنامج التحضيري ما قبل المدرسي هو إعداد الأطفال للتعليم الإبتدائي والمساهمة في تنمية الطفل- في النمو الإجتماعي-العاطفي و الفكري و الجسدي عند الطفل.</w:t>
            </w:r>
          </w:p>
          <w:p w:rsidR="00A66CE5" w:rsidRPr="00A66CE5" w:rsidRDefault="00A66CE5" w:rsidP="007118AA">
            <w:pPr>
              <w:jc w:val="right"/>
              <w:rPr>
                <w:lang w:bidi="ar-SY"/>
              </w:rPr>
            </w:pPr>
          </w:p>
          <w:p w:rsidR="00D17175" w:rsidRDefault="00A66CE5" w:rsidP="007118AA">
            <w:pPr>
              <w:jc w:val="right"/>
              <w:rPr>
                <w:sz w:val="24"/>
                <w:szCs w:val="24"/>
                <w:rtl/>
                <w:lang w:bidi="ar-SY"/>
              </w:rPr>
            </w:pPr>
            <w:r w:rsidRPr="00A66CE5">
              <w:rPr>
                <w:rFonts w:hint="cs"/>
                <w:sz w:val="24"/>
                <w:szCs w:val="24"/>
                <w:rtl/>
                <w:lang w:bidi="ar-SY"/>
              </w:rPr>
              <w:t>يستمر البرنامج التحضيري ما قبل المدرسي سنة دراسية واحدة, كل يوم 4 ساعات. البرنامج في المؤسسات ما قبل المدرسية يخلق البيئة التي تحفز الأطفال على المشاركة في أنشطة مثل تعلم اللغات والرياضيات والفنون والأدب والموسيقى والدراما, في حين تحسين مهارات التواصل الإجتماعي والإعتناء بالنظافة وتحسين الحالة الجسدية الخ.</w:t>
            </w:r>
          </w:p>
          <w:p w:rsidR="00A66CE5" w:rsidRPr="00D17175" w:rsidRDefault="00D17175" w:rsidP="00D17175">
            <w:pPr>
              <w:tabs>
                <w:tab w:val="left" w:pos="1067"/>
              </w:tabs>
              <w:rPr>
                <w:sz w:val="24"/>
                <w:szCs w:val="24"/>
                <w:rtl/>
                <w:lang w:bidi="ar-SY"/>
              </w:rPr>
            </w:pPr>
            <w:r>
              <w:rPr>
                <w:sz w:val="24"/>
                <w:szCs w:val="24"/>
                <w:lang w:bidi="ar-SY"/>
              </w:rPr>
              <w:tab/>
            </w:r>
          </w:p>
        </w:tc>
        <w:tc>
          <w:tcPr>
            <w:tcW w:w="5227" w:type="dxa"/>
            <w:tcMar>
              <w:left w:w="432" w:type="dxa"/>
              <w:right w:w="432" w:type="dxa"/>
            </w:tcMar>
          </w:tcPr>
          <w:p w:rsidR="0037743C" w:rsidRPr="00456C3D" w:rsidRDefault="00456C3D" w:rsidP="00456C3D">
            <w:pPr>
              <w:ind w:left="-190"/>
              <w:jc w:val="center"/>
              <w:rPr>
                <w:rFonts w:asciiTheme="majorHAnsi" w:eastAsiaTheme="majorEastAsia" w:hAnsiTheme="majorHAnsi" w:cstheme="majorBidi"/>
                <w:b/>
                <w:color w:val="0070C0"/>
                <w:sz w:val="32"/>
                <w:szCs w:val="32"/>
              </w:rPr>
            </w:pPr>
            <w:r w:rsidRPr="00456C3D">
              <w:rPr>
                <w:rFonts w:asciiTheme="majorHAnsi" w:eastAsiaTheme="majorEastAsia" w:hAnsiTheme="majorHAnsi" w:cstheme="majorBidi"/>
                <w:b/>
                <w:color w:val="0070C0"/>
                <w:sz w:val="32"/>
                <w:szCs w:val="32"/>
                <w:rtl/>
              </w:rPr>
              <w:t>التعليم الابتدائي</w:t>
            </w:r>
          </w:p>
          <w:p w:rsidR="00121129" w:rsidRPr="00121129" w:rsidRDefault="00121129" w:rsidP="007118AA">
            <w:pPr>
              <w:pStyle w:val="Heading1"/>
              <w:spacing w:before="0"/>
              <w:ind w:left="-190"/>
              <w:jc w:val="right"/>
              <w:rPr>
                <w:rFonts w:asciiTheme="majorBidi" w:eastAsiaTheme="minorHAnsi" w:hAnsiTheme="majorBidi"/>
                <w:color w:val="262626" w:themeColor="text1" w:themeTint="D9"/>
                <w:sz w:val="24"/>
                <w:szCs w:val="24"/>
                <w:rtl/>
              </w:rPr>
            </w:pPr>
            <w:r w:rsidRPr="00121129">
              <w:rPr>
                <w:rFonts w:asciiTheme="majorBidi" w:eastAsiaTheme="minorHAnsi" w:hAnsiTheme="majorBidi"/>
                <w:color w:val="262626" w:themeColor="text1" w:themeTint="D9"/>
                <w:sz w:val="24"/>
                <w:szCs w:val="24"/>
                <w:rtl/>
              </w:rPr>
              <w:t>التعليم الابتدائي يستمر لمدة 8 سنوات ويقسم إلى 8 درجات. والتعليم الابتدائي إلزامي لجميع الأطفال ويقضون حوالي 4-7 ساعات في المدرسة يوميا</w:t>
            </w:r>
            <w:r w:rsidRPr="00121129">
              <w:rPr>
                <w:rFonts w:asciiTheme="majorBidi" w:eastAsiaTheme="minorHAnsi" w:hAnsiTheme="majorBidi"/>
                <w:color w:val="262626" w:themeColor="text1" w:themeTint="D9"/>
                <w:sz w:val="24"/>
                <w:szCs w:val="24"/>
              </w:rPr>
              <w:t>.</w:t>
            </w:r>
          </w:p>
          <w:p w:rsidR="00121129" w:rsidRPr="00A45EAF" w:rsidRDefault="00121129" w:rsidP="007118AA">
            <w:pPr>
              <w:pStyle w:val="Heading1"/>
              <w:spacing w:before="0"/>
              <w:ind w:left="-190"/>
              <w:jc w:val="right"/>
              <w:rPr>
                <w:rFonts w:asciiTheme="minorHAnsi" w:eastAsiaTheme="minorHAnsi" w:hAnsiTheme="minorHAnsi" w:cs="Times New Roman"/>
                <w:color w:val="262626" w:themeColor="text1" w:themeTint="D9"/>
                <w:sz w:val="24"/>
                <w:szCs w:val="24"/>
                <w:rtl/>
              </w:rPr>
            </w:pPr>
            <w:r w:rsidRPr="00121129">
              <w:rPr>
                <w:rFonts w:asciiTheme="minorHAnsi" w:eastAsiaTheme="minorHAnsi" w:hAnsiTheme="minorHAnsi" w:cs="Times New Roman" w:hint="cs"/>
                <w:color w:val="262626" w:themeColor="text1" w:themeTint="D9"/>
                <w:sz w:val="24"/>
                <w:szCs w:val="24"/>
                <w:rtl/>
              </w:rPr>
              <w:t xml:space="preserve">الأطفال يدخلون المدرسة </w:t>
            </w:r>
            <w:r w:rsidRPr="00121129">
              <w:rPr>
                <w:rFonts w:asciiTheme="minorHAnsi" w:eastAsiaTheme="minorHAnsi" w:hAnsiTheme="minorHAnsi" w:cs="Times New Roman"/>
                <w:color w:val="262626" w:themeColor="text1" w:themeTint="D9"/>
                <w:sz w:val="24"/>
                <w:szCs w:val="24"/>
                <w:rtl/>
              </w:rPr>
              <w:t>(</w:t>
            </w:r>
            <w:r w:rsidRPr="00121129">
              <w:rPr>
                <w:rFonts w:asciiTheme="minorHAnsi" w:eastAsiaTheme="minorHAnsi" w:hAnsiTheme="minorHAnsi" w:cs="Times New Roman" w:hint="cs"/>
                <w:color w:val="262626" w:themeColor="text1" w:themeTint="D9"/>
                <w:sz w:val="24"/>
                <w:szCs w:val="24"/>
                <w:rtl/>
              </w:rPr>
              <w:t>الصف</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الأول</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عند بلوغهم</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سن</w:t>
            </w:r>
            <w:r w:rsidRPr="00121129">
              <w:rPr>
                <w:rFonts w:asciiTheme="minorHAnsi" w:eastAsiaTheme="minorHAnsi" w:hAnsiTheme="minorHAnsi" w:cs="Times New Roman"/>
                <w:color w:val="262626" w:themeColor="text1" w:themeTint="D9"/>
                <w:sz w:val="24"/>
                <w:szCs w:val="24"/>
                <w:rtl/>
              </w:rPr>
              <w:t xml:space="preserve"> 7 </w:t>
            </w:r>
            <w:r w:rsidRPr="00121129">
              <w:rPr>
                <w:rFonts w:asciiTheme="minorHAnsi" w:eastAsiaTheme="minorHAnsi" w:hAnsiTheme="minorHAnsi" w:cs="Times New Roman" w:hint="cs"/>
                <w:color w:val="262626" w:themeColor="text1" w:themeTint="D9"/>
                <w:sz w:val="24"/>
                <w:szCs w:val="24"/>
                <w:rtl/>
              </w:rPr>
              <w:t>سنوات</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وباستثناء،</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یمکن</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قبول</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الطفل</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في</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الصف</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الأول</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في</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سن</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السادسة،</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حسب</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تقییم</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الطبیب</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أو</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الأخصائي</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النفساني</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أو</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التربوي</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لمستوى</w:t>
            </w:r>
            <w:r w:rsidRPr="00121129">
              <w:rPr>
                <w:rFonts w:asciiTheme="minorHAnsi" w:eastAsiaTheme="minorHAnsi" w:hAnsiTheme="minorHAnsi" w:cs="Times New Roman"/>
                <w:color w:val="262626" w:themeColor="text1" w:themeTint="D9"/>
                <w:sz w:val="24"/>
                <w:szCs w:val="24"/>
                <w:rtl/>
              </w:rPr>
              <w:t xml:space="preserve"> </w:t>
            </w:r>
            <w:r w:rsidRPr="00121129">
              <w:rPr>
                <w:rFonts w:asciiTheme="minorHAnsi" w:eastAsiaTheme="minorHAnsi" w:hAnsiTheme="minorHAnsi" w:cs="Times New Roman" w:hint="cs"/>
                <w:color w:val="262626" w:themeColor="text1" w:themeTint="D9"/>
                <w:sz w:val="24"/>
                <w:szCs w:val="24"/>
                <w:rtl/>
              </w:rPr>
              <w:t>نضجه.</w:t>
            </w:r>
          </w:p>
          <w:p w:rsidR="001A51F8" w:rsidRPr="00A45EAF" w:rsidRDefault="00121129" w:rsidP="007118AA">
            <w:pPr>
              <w:pStyle w:val="Heading1"/>
              <w:spacing w:before="0"/>
              <w:ind w:left="-190"/>
              <w:jc w:val="right"/>
              <w:rPr>
                <w:rFonts w:asciiTheme="minorHAnsi" w:eastAsiaTheme="minorHAnsi" w:hAnsiTheme="minorHAnsi" w:cstheme="minorBidi"/>
                <w:color w:val="262626" w:themeColor="text1" w:themeTint="D9"/>
                <w:sz w:val="24"/>
                <w:szCs w:val="24"/>
              </w:rPr>
            </w:pPr>
            <w:r w:rsidRPr="00A45EAF">
              <w:rPr>
                <w:rFonts w:asciiTheme="minorHAnsi" w:eastAsiaTheme="minorHAnsi" w:hAnsiTheme="minorHAnsi" w:cs="Times New Roman" w:hint="cs"/>
                <w:color w:val="262626" w:themeColor="text1" w:themeTint="D9"/>
                <w:sz w:val="24"/>
                <w:szCs w:val="24"/>
                <w:rtl/>
              </w:rPr>
              <w:t>في</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السنوات</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الأربع</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الأولى</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من</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التعليم</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الابتدائي،</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يتعلم</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الأطفال</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القراءة</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والكتابة</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ويتعلمون</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اللغات</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بما</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في</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ذلك</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اللغة</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الإنجليزية</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والأدب</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والفنون</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والموسيقى</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والرياضيات</w:t>
            </w:r>
            <w:r w:rsidRPr="00A45EAF">
              <w:rPr>
                <w:rFonts w:asciiTheme="minorHAnsi" w:eastAsiaTheme="minorHAnsi" w:hAnsiTheme="minorHAnsi" w:cs="Times New Roman"/>
                <w:color w:val="262626" w:themeColor="text1" w:themeTint="D9"/>
                <w:sz w:val="24"/>
                <w:szCs w:val="24"/>
                <w:rtl/>
              </w:rPr>
              <w:t xml:space="preserve"> </w:t>
            </w:r>
            <w:r w:rsidR="000732F9" w:rsidRPr="00A45EAF">
              <w:rPr>
                <w:rFonts w:asciiTheme="minorHAnsi" w:eastAsiaTheme="minorHAnsi" w:hAnsiTheme="minorHAnsi" w:cs="Times New Roman" w:hint="cs"/>
                <w:color w:val="262626" w:themeColor="text1" w:themeTint="D9"/>
                <w:sz w:val="24"/>
                <w:szCs w:val="24"/>
                <w:rtl/>
              </w:rPr>
              <w:t>والأساسيات عن العالم من حولنا</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بدءا</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من</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الصف</w:t>
            </w:r>
            <w:r w:rsidRPr="00A45EAF">
              <w:rPr>
                <w:rFonts w:asciiTheme="minorHAnsi" w:eastAsiaTheme="minorHAnsi" w:hAnsiTheme="minorHAnsi" w:cs="Times New Roman"/>
                <w:color w:val="262626" w:themeColor="text1" w:themeTint="D9"/>
                <w:sz w:val="24"/>
                <w:szCs w:val="24"/>
                <w:rtl/>
              </w:rPr>
              <w:t xml:space="preserve"> </w:t>
            </w:r>
            <w:r w:rsidR="000732F9" w:rsidRPr="00A45EAF">
              <w:rPr>
                <w:rFonts w:asciiTheme="minorHAnsi" w:eastAsiaTheme="minorHAnsi" w:hAnsiTheme="minorHAnsi" w:cs="Times New Roman" w:hint="cs"/>
                <w:color w:val="262626" w:themeColor="text1" w:themeTint="D9"/>
                <w:sz w:val="24"/>
                <w:szCs w:val="24"/>
                <w:rtl/>
              </w:rPr>
              <w:t>الخامس</w:t>
            </w:r>
            <w:r w:rsidRPr="00A45EAF">
              <w:rPr>
                <w:rFonts w:asciiTheme="minorHAnsi" w:eastAsiaTheme="minorHAnsi" w:hAnsiTheme="minorHAnsi" w:cs="Times New Roman" w:hint="cs"/>
                <w:color w:val="262626" w:themeColor="text1" w:themeTint="D9"/>
                <w:sz w:val="24"/>
                <w:szCs w:val="24"/>
                <w:rtl/>
              </w:rPr>
              <w:t>،</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يبدأ</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الأطفال</w:t>
            </w:r>
            <w:r w:rsidRPr="00A45EAF">
              <w:rPr>
                <w:rFonts w:asciiTheme="minorHAnsi" w:eastAsiaTheme="minorHAnsi" w:hAnsiTheme="minorHAnsi" w:cs="Times New Roman"/>
                <w:color w:val="262626" w:themeColor="text1" w:themeTint="D9"/>
                <w:sz w:val="24"/>
                <w:szCs w:val="24"/>
                <w:rtl/>
              </w:rPr>
              <w:t xml:space="preserve"> </w:t>
            </w:r>
            <w:r w:rsidR="000732F9" w:rsidRPr="00A45EAF">
              <w:rPr>
                <w:rFonts w:asciiTheme="minorHAnsi" w:eastAsiaTheme="minorHAnsi" w:hAnsiTheme="minorHAnsi" w:cs="Times New Roman" w:hint="cs"/>
                <w:color w:val="262626" w:themeColor="text1" w:themeTint="D9"/>
                <w:sz w:val="24"/>
                <w:szCs w:val="24"/>
                <w:rtl/>
              </w:rPr>
              <w:t xml:space="preserve">أيضا في تعلم </w:t>
            </w:r>
            <w:r w:rsidRPr="00A45EAF">
              <w:rPr>
                <w:rFonts w:asciiTheme="minorHAnsi" w:eastAsiaTheme="minorHAnsi" w:hAnsiTheme="minorHAnsi" w:cs="Times New Roman" w:hint="cs"/>
                <w:color w:val="262626" w:themeColor="text1" w:themeTint="D9"/>
                <w:sz w:val="24"/>
                <w:szCs w:val="24"/>
                <w:rtl/>
              </w:rPr>
              <w:t>العلوم</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الطبيعية</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والاجتماعية</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مثل</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الفيزياء</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والكيمياء</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والبيولوجيا</w:t>
            </w:r>
            <w:r w:rsidR="000732F9" w:rsidRPr="00A45EAF">
              <w:rPr>
                <w:rFonts w:asciiTheme="minorHAnsi" w:eastAsiaTheme="minorHAnsi" w:hAnsiTheme="minorHAnsi" w:cs="Times New Roman" w:hint="cs"/>
                <w:color w:val="262626" w:themeColor="text1" w:themeTint="D9"/>
                <w:sz w:val="24"/>
                <w:szCs w:val="24"/>
                <w:rtl/>
              </w:rPr>
              <w:t>(علوم الأحياء)</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والجغرافيا</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والتاريخ</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هناك</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العديد</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من</w:t>
            </w:r>
            <w:r w:rsidRPr="00A45EAF">
              <w:rPr>
                <w:rFonts w:asciiTheme="minorHAnsi" w:eastAsiaTheme="minorHAnsi" w:hAnsiTheme="minorHAnsi" w:cs="Times New Roman"/>
                <w:color w:val="262626" w:themeColor="text1" w:themeTint="D9"/>
                <w:sz w:val="24"/>
                <w:szCs w:val="24"/>
                <w:rtl/>
              </w:rPr>
              <w:t xml:space="preserve"> </w:t>
            </w:r>
            <w:r w:rsidRPr="00A45EAF">
              <w:rPr>
                <w:rFonts w:asciiTheme="minorHAnsi" w:eastAsiaTheme="minorHAnsi" w:hAnsiTheme="minorHAnsi" w:cs="Times New Roman" w:hint="cs"/>
                <w:color w:val="262626" w:themeColor="text1" w:themeTint="D9"/>
                <w:sz w:val="24"/>
                <w:szCs w:val="24"/>
                <w:rtl/>
              </w:rPr>
              <w:t>الأنشطة</w:t>
            </w:r>
            <w:r w:rsidRPr="00A45EAF">
              <w:rPr>
                <w:rFonts w:asciiTheme="minorHAnsi" w:eastAsiaTheme="minorHAnsi" w:hAnsiTheme="minorHAnsi" w:cs="Times New Roman"/>
                <w:color w:val="262626" w:themeColor="text1" w:themeTint="D9"/>
                <w:sz w:val="24"/>
                <w:szCs w:val="24"/>
                <w:rtl/>
              </w:rPr>
              <w:t xml:space="preserve"> </w:t>
            </w:r>
            <w:r w:rsidR="000732F9" w:rsidRPr="00A45EAF">
              <w:rPr>
                <w:rFonts w:asciiTheme="minorHAnsi" w:eastAsiaTheme="minorHAnsi" w:hAnsiTheme="minorHAnsi" w:cs="Times New Roman" w:hint="cs"/>
                <w:color w:val="262626" w:themeColor="text1" w:themeTint="D9"/>
                <w:sz w:val="24"/>
                <w:szCs w:val="24"/>
                <w:rtl/>
              </w:rPr>
              <w:t>اللامنهاجية الإضافية التي يمكن للأطفال أن يشاركوا فيها أيضا.</w:t>
            </w:r>
          </w:p>
          <w:p w:rsidR="00CD1CD9" w:rsidRDefault="00C03560" w:rsidP="007118AA">
            <w:pPr>
              <w:jc w:val="right"/>
              <w:rPr>
                <w:rtl/>
              </w:rPr>
            </w:pPr>
            <w:r>
              <w:rPr>
                <w:noProof/>
                <w:sz w:val="24"/>
                <w:szCs w:val="24"/>
                <w:rtl/>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-267335</wp:posOffset>
                      </wp:positionH>
                      <wp:positionV relativeFrom="paragraph">
                        <wp:posOffset>690880</wp:posOffset>
                      </wp:positionV>
                      <wp:extent cx="3057525" cy="1504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504950"/>
                              </a:xfrm>
                              <a:prstGeom prst="rect">
                                <a:avLst/>
                              </a:prstGeom>
                              <a:solidFill>
                                <a:srgbClr val="FFFFFF"/>
                              </a:solidFill>
                              <a:ln w="9525">
                                <a:solidFill>
                                  <a:srgbClr val="000000"/>
                                </a:solidFill>
                                <a:miter lim="800000"/>
                                <a:headEnd/>
                                <a:tailEnd/>
                              </a:ln>
                            </wps:spPr>
                            <wps:txbx>
                              <w:txbxContent>
                                <w:p w:rsidR="0053164E" w:rsidRPr="00A45EAF" w:rsidRDefault="00524EFC" w:rsidP="00524EFC">
                                  <w:pPr>
                                    <w:pStyle w:val="Heading1"/>
                                    <w:shd w:val="clear" w:color="auto" w:fill="00B0F0"/>
                                    <w:spacing w:before="0" w:after="0"/>
                                    <w:jc w:val="right"/>
                                    <w:rPr>
                                      <w:color w:val="FFFFFF" w:themeColor="background1"/>
                                      <w:sz w:val="28"/>
                                      <w:szCs w:val="28"/>
                                      <w:rtl/>
                                      <w:lang w:bidi="ar-SY"/>
                                    </w:rPr>
                                  </w:pPr>
                                  <w:r w:rsidRPr="00A45EAF">
                                    <w:rPr>
                                      <w:rFonts w:hint="cs"/>
                                      <w:bCs/>
                                      <w:color w:val="FFFFFF" w:themeColor="background1"/>
                                      <w:sz w:val="32"/>
                                      <w:szCs w:val="32"/>
                                      <w:rtl/>
                                    </w:rPr>
                                    <w:t>لا يهم ما هي خططك في المستقبل, لن تخسر شيئا في التعلم</w:t>
                                  </w:r>
                                  <w:r w:rsidRPr="00A45EAF">
                                    <w:rPr>
                                      <w:rFonts w:hint="cs"/>
                                      <w:color w:val="FFFFFF" w:themeColor="background1"/>
                                      <w:sz w:val="28"/>
                                      <w:szCs w:val="28"/>
                                      <w:rtl/>
                                    </w:rPr>
                                    <w:t xml:space="preserve">كل طفل يدخل المدرسة في صربيا سيحصل على دليل على حضوره - </w:t>
                                  </w:r>
                                  <w:r w:rsidRPr="00A45EAF">
                                    <w:rPr>
                                      <w:rFonts w:hint="cs"/>
                                      <w:color w:val="FFFFFF" w:themeColor="background1"/>
                                      <w:sz w:val="28"/>
                                      <w:szCs w:val="28"/>
                                      <w:rtl/>
                                      <w:lang w:bidi="ar-SY"/>
                                    </w:rPr>
                                    <w:t xml:space="preserve">ستقوم </w:t>
                                  </w:r>
                                  <w:r w:rsidR="00A45EAF" w:rsidRPr="00A45EAF">
                                    <w:rPr>
                                      <w:rFonts w:hint="cs"/>
                                      <w:color w:val="FFFFFF" w:themeColor="background1"/>
                                      <w:sz w:val="28"/>
                                      <w:szCs w:val="28"/>
                                      <w:rtl/>
                                      <w:lang w:bidi="ar-SY"/>
                                    </w:rPr>
                                    <w:t>المدارس بإصدار وثيقة كدليل على الحضور باللغة الإنجليزية.</w:t>
                                  </w:r>
                                </w:p>
                                <w:p w:rsidR="0053164E" w:rsidRPr="006727F5" w:rsidRDefault="0053164E" w:rsidP="006727F5">
                                  <w:pPr>
                                    <w:shd w:val="clear" w:color="auto" w:fill="00B0F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05pt;margin-top:54.4pt;width:240.75pt;height:11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">
                      <v:textbox>
                        <w:txbxContent>
                          <w:p w:rsidR="0053164E" w:rsidRPr="00A45EAF" w:rsidRDefault="00524EFC" w:rsidP="00524EFC">
                            <w:pPr>
                              <w:pStyle w:val="Heading1"/>
                              <w:shd w:val="clear" w:color="auto" w:fill="00B0F0"/>
                              <w:spacing w:before="0" w:after="0"/>
                              <w:jc w:val="right"/>
                              <w:rPr>
                                <w:color w:val="FFFFFF" w:themeColor="background1"/>
                                <w:sz w:val="28"/>
                                <w:szCs w:val="28"/>
                                <w:rtl/>
                                <w:lang w:bidi="ar-SY"/>
                              </w:rPr>
                            </w:pPr>
                            <w:r w:rsidRPr="00A45EAF">
                              <w:rPr>
                                <w:rFonts w:hint="cs"/>
                                <w:bCs/>
                                <w:color w:val="FFFFFF" w:themeColor="background1"/>
                                <w:sz w:val="32"/>
                                <w:szCs w:val="32"/>
                                <w:rtl/>
                              </w:rPr>
                              <w:t>لا يهم ما هي خططك في المستقبل, لن تخسر شيئا في التعلم</w:t>
                            </w:r>
                            <w:r w:rsidRPr="00A45EAF">
                              <w:rPr>
                                <w:rFonts w:hint="cs"/>
                                <w:color w:val="FFFFFF" w:themeColor="background1"/>
                                <w:sz w:val="28"/>
                                <w:szCs w:val="28"/>
                                <w:rtl/>
                              </w:rPr>
                              <w:t xml:space="preserve">كل طفل يدخل المدرسة في صربيا سيحصل على دليل على حضوره - </w:t>
                            </w:r>
                            <w:r w:rsidRPr="00A45EAF">
                              <w:rPr>
                                <w:rFonts w:hint="cs"/>
                                <w:color w:val="FFFFFF" w:themeColor="background1"/>
                                <w:sz w:val="28"/>
                                <w:szCs w:val="28"/>
                                <w:rtl/>
                                <w:lang w:bidi="ar-SY"/>
                              </w:rPr>
                              <w:t xml:space="preserve">ستقوم </w:t>
                            </w:r>
                            <w:r w:rsidR="00A45EAF" w:rsidRPr="00A45EAF">
                              <w:rPr>
                                <w:rFonts w:hint="cs"/>
                                <w:color w:val="FFFFFF" w:themeColor="background1"/>
                                <w:sz w:val="28"/>
                                <w:szCs w:val="28"/>
                                <w:rtl/>
                                <w:lang w:bidi="ar-SY"/>
                              </w:rPr>
                              <w:t>المدارس بإصدار وثيقة كدليل على الحضور باللغة الإنجليزية.</w:t>
                            </w:r>
                          </w:p>
                          <w:p w:rsidR="0053164E" w:rsidRPr="006727F5" w:rsidRDefault="0053164E" w:rsidP="006727F5">
                            <w:pPr>
                              <w:shd w:val="clear" w:color="auto" w:fill="00B0F0"/>
                              <w:rPr>
                                <w:color w:val="000000" w:themeColor="text1"/>
                              </w:rPr>
                            </w:pPr>
                          </w:p>
                        </w:txbxContent>
                      </v:textbox>
                      <w10:wrap type="square"/>
                    </v:shape>
                  </w:pict>
                </mc:Fallback>
              </mc:AlternateContent>
            </w:r>
            <w:r w:rsidR="000732F9" w:rsidRPr="00A45EAF">
              <w:rPr>
                <w:rFonts w:cs="Times New Roman" w:hint="cs"/>
                <w:sz w:val="24"/>
                <w:szCs w:val="24"/>
                <w:rtl/>
              </w:rPr>
              <w:t>وفي</w:t>
            </w:r>
            <w:r w:rsidR="000732F9" w:rsidRPr="00A45EAF">
              <w:rPr>
                <w:rFonts w:cs="Times New Roman"/>
                <w:sz w:val="24"/>
                <w:szCs w:val="24"/>
                <w:rtl/>
              </w:rPr>
              <w:t xml:space="preserve"> </w:t>
            </w:r>
            <w:r w:rsidR="000732F9" w:rsidRPr="00A45EAF">
              <w:rPr>
                <w:rFonts w:cs="Times New Roman" w:hint="cs"/>
                <w:sz w:val="24"/>
                <w:szCs w:val="24"/>
                <w:rtl/>
              </w:rPr>
              <w:t>نهاية</w:t>
            </w:r>
            <w:r w:rsidR="000732F9" w:rsidRPr="00A45EAF">
              <w:rPr>
                <w:rFonts w:cs="Times New Roman"/>
                <w:sz w:val="24"/>
                <w:szCs w:val="24"/>
                <w:rtl/>
              </w:rPr>
              <w:t xml:space="preserve"> </w:t>
            </w:r>
            <w:r w:rsidR="000732F9" w:rsidRPr="00A45EAF">
              <w:rPr>
                <w:rFonts w:cs="Times New Roman" w:hint="cs"/>
                <w:sz w:val="24"/>
                <w:szCs w:val="24"/>
                <w:rtl/>
              </w:rPr>
              <w:t>التعليم</w:t>
            </w:r>
            <w:r w:rsidR="000732F9" w:rsidRPr="00A45EAF">
              <w:rPr>
                <w:rFonts w:cs="Times New Roman"/>
                <w:sz w:val="24"/>
                <w:szCs w:val="24"/>
                <w:rtl/>
              </w:rPr>
              <w:t xml:space="preserve"> </w:t>
            </w:r>
            <w:r w:rsidR="000732F9" w:rsidRPr="00A45EAF">
              <w:rPr>
                <w:rFonts w:cs="Times New Roman" w:hint="cs"/>
                <w:sz w:val="24"/>
                <w:szCs w:val="24"/>
                <w:rtl/>
              </w:rPr>
              <w:t>الابتدائي،</w:t>
            </w:r>
            <w:r w:rsidR="000732F9" w:rsidRPr="00A45EAF">
              <w:rPr>
                <w:rFonts w:cs="Times New Roman"/>
                <w:sz w:val="24"/>
                <w:szCs w:val="24"/>
                <w:rtl/>
              </w:rPr>
              <w:t xml:space="preserve"> </w:t>
            </w:r>
            <w:r w:rsidR="000732F9" w:rsidRPr="00A45EAF">
              <w:rPr>
                <w:rFonts w:cs="Times New Roman" w:hint="cs"/>
                <w:sz w:val="24"/>
                <w:szCs w:val="24"/>
                <w:rtl/>
              </w:rPr>
              <w:t>يجتاز</w:t>
            </w:r>
            <w:r w:rsidR="000732F9" w:rsidRPr="00A45EAF">
              <w:rPr>
                <w:rFonts w:cs="Times New Roman"/>
                <w:sz w:val="24"/>
                <w:szCs w:val="24"/>
                <w:rtl/>
              </w:rPr>
              <w:t xml:space="preserve"> </w:t>
            </w:r>
            <w:r w:rsidR="000732F9" w:rsidRPr="00A45EAF">
              <w:rPr>
                <w:rFonts w:cs="Times New Roman" w:hint="cs"/>
                <w:sz w:val="24"/>
                <w:szCs w:val="24"/>
                <w:rtl/>
              </w:rPr>
              <w:t>التلاميذ</w:t>
            </w:r>
            <w:r w:rsidR="000732F9" w:rsidRPr="00A45EAF">
              <w:rPr>
                <w:rFonts w:cs="Times New Roman"/>
                <w:sz w:val="24"/>
                <w:szCs w:val="24"/>
                <w:rtl/>
              </w:rPr>
              <w:t xml:space="preserve"> </w:t>
            </w:r>
            <w:r w:rsidR="000732F9" w:rsidRPr="00A45EAF">
              <w:rPr>
                <w:rFonts w:cs="Times New Roman" w:hint="cs"/>
                <w:sz w:val="24"/>
                <w:szCs w:val="24"/>
                <w:rtl/>
              </w:rPr>
              <w:t>الامتحان</w:t>
            </w:r>
            <w:r w:rsidR="000732F9" w:rsidRPr="00A45EAF">
              <w:rPr>
                <w:rFonts w:cs="Times New Roman"/>
                <w:sz w:val="24"/>
                <w:szCs w:val="24"/>
                <w:rtl/>
              </w:rPr>
              <w:t xml:space="preserve"> </w:t>
            </w:r>
            <w:r w:rsidR="000732F9" w:rsidRPr="00A45EAF">
              <w:rPr>
                <w:rFonts w:cs="Times New Roman" w:hint="cs"/>
                <w:sz w:val="24"/>
                <w:szCs w:val="24"/>
                <w:rtl/>
              </w:rPr>
              <w:t>النهائي</w:t>
            </w:r>
            <w:r w:rsidR="000732F9" w:rsidRPr="00A45EAF">
              <w:rPr>
                <w:rFonts w:cs="Times New Roman"/>
                <w:sz w:val="24"/>
                <w:szCs w:val="24"/>
                <w:rtl/>
              </w:rPr>
              <w:t xml:space="preserve"> </w:t>
            </w:r>
            <w:r w:rsidR="000732F9" w:rsidRPr="00A45EAF">
              <w:rPr>
                <w:rFonts w:cs="Times New Roman" w:hint="cs"/>
                <w:sz w:val="24"/>
                <w:szCs w:val="24"/>
                <w:rtl/>
              </w:rPr>
              <w:t>الذي</w:t>
            </w:r>
            <w:r w:rsidR="000732F9" w:rsidRPr="00A45EAF">
              <w:rPr>
                <w:rFonts w:cs="Times New Roman"/>
                <w:sz w:val="24"/>
                <w:szCs w:val="24"/>
                <w:rtl/>
              </w:rPr>
              <w:t xml:space="preserve"> </w:t>
            </w:r>
            <w:r w:rsidR="000732F9" w:rsidRPr="00A45EAF">
              <w:rPr>
                <w:rFonts w:cs="Times New Roman" w:hint="cs"/>
                <w:sz w:val="24"/>
                <w:szCs w:val="24"/>
                <w:rtl/>
              </w:rPr>
              <w:t>يؤهلهم</w:t>
            </w:r>
            <w:r w:rsidR="000732F9" w:rsidRPr="00A45EAF">
              <w:rPr>
                <w:rFonts w:cs="Times New Roman"/>
                <w:sz w:val="24"/>
                <w:szCs w:val="24"/>
                <w:rtl/>
              </w:rPr>
              <w:t xml:space="preserve"> </w:t>
            </w:r>
            <w:r w:rsidR="000732F9" w:rsidRPr="00A45EAF">
              <w:rPr>
                <w:rFonts w:cs="Times New Roman" w:hint="cs"/>
                <w:sz w:val="24"/>
                <w:szCs w:val="24"/>
                <w:rtl/>
              </w:rPr>
              <w:t>لدخول</w:t>
            </w:r>
            <w:r w:rsidR="000732F9" w:rsidRPr="00A45EAF">
              <w:rPr>
                <w:rFonts w:cs="Times New Roman"/>
                <w:sz w:val="24"/>
                <w:szCs w:val="24"/>
                <w:rtl/>
              </w:rPr>
              <w:t xml:space="preserve"> </w:t>
            </w:r>
            <w:r w:rsidR="000732F9" w:rsidRPr="00A45EAF">
              <w:rPr>
                <w:rFonts w:cs="Times New Roman" w:hint="cs"/>
                <w:sz w:val="24"/>
                <w:szCs w:val="24"/>
                <w:rtl/>
              </w:rPr>
              <w:t>المدارس</w:t>
            </w:r>
            <w:r w:rsidR="000732F9" w:rsidRPr="00A45EAF">
              <w:rPr>
                <w:rFonts w:cs="Times New Roman"/>
                <w:sz w:val="24"/>
                <w:szCs w:val="24"/>
                <w:rtl/>
              </w:rPr>
              <w:t xml:space="preserve"> </w:t>
            </w:r>
            <w:r w:rsidR="000732F9" w:rsidRPr="00A45EAF">
              <w:rPr>
                <w:rFonts w:cs="Times New Roman" w:hint="cs"/>
                <w:sz w:val="24"/>
                <w:szCs w:val="24"/>
                <w:rtl/>
              </w:rPr>
              <w:t>الثانوية</w:t>
            </w:r>
            <w:r w:rsidR="00524EFC" w:rsidRPr="00A45EAF">
              <w:rPr>
                <w:rFonts w:cs="Times New Roman" w:hint="cs"/>
                <w:sz w:val="24"/>
                <w:szCs w:val="24"/>
                <w:rtl/>
              </w:rPr>
              <w:t>.</w:t>
            </w:r>
          </w:p>
          <w:p w:rsidR="00524EFC" w:rsidRPr="00CD1CD9" w:rsidRDefault="00524EFC" w:rsidP="000732F9"/>
        </w:tc>
        <w:tc>
          <w:tcPr>
            <w:tcW w:w="4579" w:type="dxa"/>
            <w:tcMar>
              <w:left w:w="432" w:type="dxa"/>
            </w:tcMar>
          </w:tcPr>
          <w:p w:rsidR="0037743C" w:rsidRPr="00456C3D" w:rsidRDefault="00456C3D" w:rsidP="00456C3D">
            <w:pPr>
              <w:jc w:val="center"/>
              <w:rPr>
                <w:rFonts w:asciiTheme="majorHAnsi" w:eastAsiaTheme="majorEastAsia" w:hAnsiTheme="majorHAnsi" w:cstheme="majorBidi"/>
                <w:b/>
                <w:color w:val="0070C0"/>
                <w:sz w:val="32"/>
                <w:szCs w:val="32"/>
              </w:rPr>
            </w:pPr>
            <w:r w:rsidRPr="00456C3D">
              <w:rPr>
                <w:rFonts w:asciiTheme="majorHAnsi" w:eastAsiaTheme="majorEastAsia" w:hAnsiTheme="majorHAnsi" w:cstheme="majorBidi" w:hint="cs"/>
                <w:b/>
                <w:color w:val="0070C0"/>
                <w:sz w:val="32"/>
                <w:szCs w:val="32"/>
                <w:rtl/>
              </w:rPr>
              <w:t>التعليم الثانوي</w:t>
            </w:r>
          </w:p>
          <w:p w:rsidR="00A45EAF" w:rsidRPr="00AB6F3F" w:rsidRDefault="00A45EAF" w:rsidP="007118AA">
            <w:pPr>
              <w:pStyle w:val="Heading1"/>
              <w:spacing w:before="0"/>
              <w:jc w:val="right"/>
              <w:rPr>
                <w:rFonts w:asciiTheme="minorHAnsi" w:eastAsiaTheme="minorHAnsi" w:hAnsiTheme="minorHAnsi" w:cstheme="minorBidi"/>
                <w:color w:val="262626" w:themeColor="text1" w:themeTint="D9"/>
                <w:sz w:val="24"/>
                <w:szCs w:val="24"/>
                <w:rtl/>
                <w:lang w:bidi="ar-SY"/>
              </w:rPr>
            </w:pPr>
            <w:r w:rsidRPr="00AB6F3F">
              <w:rPr>
                <w:rFonts w:asciiTheme="minorHAnsi" w:eastAsiaTheme="minorHAnsi" w:hAnsiTheme="minorHAnsi" w:cstheme="minorBidi" w:hint="cs"/>
                <w:color w:val="262626" w:themeColor="text1" w:themeTint="D9"/>
                <w:sz w:val="24"/>
                <w:szCs w:val="24"/>
                <w:rtl/>
                <w:lang w:bidi="ar-SY"/>
              </w:rPr>
              <w:t xml:space="preserve">يستمر التعليم الثانوي لمدة سنتين أو 3 أو 4 سنوات, يعتمد ذلك على نوع المدرسة. هنلك مدارس ثانوية عامة و مدارس مهنية وفنية. التعليم الثانوي غير إلزامي, وعلى الرغم من ذلك </w:t>
            </w:r>
            <w:r w:rsidR="00A937BE">
              <w:rPr>
                <w:rFonts w:asciiTheme="minorHAnsi" w:eastAsiaTheme="minorHAnsi" w:hAnsiTheme="minorHAnsi" w:cstheme="minorBidi" w:hint="cs"/>
                <w:color w:val="262626" w:themeColor="text1" w:themeTint="D9"/>
                <w:sz w:val="24"/>
                <w:szCs w:val="24"/>
                <w:rtl/>
                <w:lang w:bidi="ar-SY"/>
              </w:rPr>
              <w:t>ت</w:t>
            </w:r>
            <w:r w:rsidRPr="00AB6F3F">
              <w:rPr>
                <w:rFonts w:asciiTheme="minorHAnsi" w:eastAsiaTheme="minorHAnsi" w:hAnsiTheme="minorHAnsi" w:cstheme="minorBidi" w:hint="cs"/>
                <w:color w:val="262626" w:themeColor="text1" w:themeTint="D9"/>
                <w:sz w:val="24"/>
                <w:szCs w:val="24"/>
                <w:rtl/>
                <w:lang w:bidi="ar-SY"/>
              </w:rPr>
              <w:t>قريبا جميع الأطفال في صربيا يحضرونه.</w:t>
            </w:r>
            <w:r w:rsidRPr="00AB6F3F">
              <w:rPr>
                <w:rFonts w:hint="cs"/>
                <w:sz w:val="24"/>
                <w:szCs w:val="24"/>
                <w:rtl/>
              </w:rPr>
              <w:t xml:space="preserve"> </w:t>
            </w:r>
            <w:r w:rsidRPr="00AB6F3F">
              <w:rPr>
                <w:rFonts w:asciiTheme="minorHAnsi" w:eastAsiaTheme="minorHAnsi" w:hAnsiTheme="minorHAnsi" w:cs="Times New Roman" w:hint="cs"/>
                <w:color w:val="262626" w:themeColor="text1" w:themeTint="D9"/>
                <w:sz w:val="24"/>
                <w:szCs w:val="24"/>
                <w:rtl/>
                <w:lang w:bidi="ar-SY"/>
              </w:rPr>
              <w:t>ويدخل</w:t>
            </w:r>
            <w:r w:rsidRPr="00AB6F3F">
              <w:rPr>
                <w:rFonts w:asciiTheme="minorHAnsi" w:eastAsiaTheme="minorHAnsi" w:hAnsiTheme="minorHAnsi" w:cs="Times New Roman"/>
                <w:color w:val="262626" w:themeColor="text1" w:themeTint="D9"/>
                <w:sz w:val="24"/>
                <w:szCs w:val="24"/>
                <w:rtl/>
                <w:lang w:bidi="ar-SY"/>
              </w:rPr>
              <w:t xml:space="preserve"> </w:t>
            </w:r>
            <w:r w:rsidRPr="00AB6F3F">
              <w:rPr>
                <w:rFonts w:asciiTheme="minorHAnsi" w:eastAsiaTheme="minorHAnsi" w:hAnsiTheme="minorHAnsi" w:cs="Times New Roman" w:hint="cs"/>
                <w:color w:val="262626" w:themeColor="text1" w:themeTint="D9"/>
                <w:sz w:val="24"/>
                <w:szCs w:val="24"/>
                <w:rtl/>
                <w:lang w:bidi="ar-SY"/>
              </w:rPr>
              <w:t>الأطفال</w:t>
            </w:r>
            <w:r w:rsidRPr="00AB6F3F">
              <w:rPr>
                <w:rFonts w:asciiTheme="minorHAnsi" w:eastAsiaTheme="minorHAnsi" w:hAnsiTheme="minorHAnsi" w:cs="Times New Roman"/>
                <w:color w:val="262626" w:themeColor="text1" w:themeTint="D9"/>
                <w:sz w:val="24"/>
                <w:szCs w:val="24"/>
                <w:rtl/>
                <w:lang w:bidi="ar-SY"/>
              </w:rPr>
              <w:t xml:space="preserve"> </w:t>
            </w:r>
            <w:r w:rsidRPr="00AB6F3F">
              <w:rPr>
                <w:rFonts w:asciiTheme="minorHAnsi" w:eastAsiaTheme="minorHAnsi" w:hAnsiTheme="minorHAnsi" w:cs="Times New Roman" w:hint="cs"/>
                <w:color w:val="262626" w:themeColor="text1" w:themeTint="D9"/>
                <w:sz w:val="24"/>
                <w:szCs w:val="24"/>
                <w:rtl/>
                <w:lang w:bidi="ar-SY"/>
              </w:rPr>
              <w:t>التعليم</w:t>
            </w:r>
            <w:r w:rsidRPr="00AB6F3F">
              <w:rPr>
                <w:rFonts w:asciiTheme="minorHAnsi" w:eastAsiaTheme="minorHAnsi" w:hAnsiTheme="minorHAnsi" w:cs="Times New Roman"/>
                <w:color w:val="262626" w:themeColor="text1" w:themeTint="D9"/>
                <w:sz w:val="24"/>
                <w:szCs w:val="24"/>
                <w:rtl/>
                <w:lang w:bidi="ar-SY"/>
              </w:rPr>
              <w:t xml:space="preserve"> </w:t>
            </w:r>
            <w:r w:rsidRPr="00AB6F3F">
              <w:rPr>
                <w:rFonts w:asciiTheme="minorHAnsi" w:eastAsiaTheme="minorHAnsi" w:hAnsiTheme="minorHAnsi" w:cs="Times New Roman" w:hint="cs"/>
                <w:color w:val="262626" w:themeColor="text1" w:themeTint="D9"/>
                <w:sz w:val="24"/>
                <w:szCs w:val="24"/>
                <w:rtl/>
                <w:lang w:bidi="ar-SY"/>
              </w:rPr>
              <w:t>الثانوي</w:t>
            </w:r>
            <w:r w:rsidRPr="00AB6F3F">
              <w:rPr>
                <w:rFonts w:asciiTheme="minorHAnsi" w:eastAsiaTheme="minorHAnsi" w:hAnsiTheme="minorHAnsi" w:cs="Times New Roman"/>
                <w:color w:val="262626" w:themeColor="text1" w:themeTint="D9"/>
                <w:sz w:val="24"/>
                <w:szCs w:val="24"/>
                <w:rtl/>
                <w:lang w:bidi="ar-SY"/>
              </w:rPr>
              <w:t xml:space="preserve"> </w:t>
            </w:r>
            <w:r w:rsidRPr="00AB6F3F">
              <w:rPr>
                <w:rFonts w:asciiTheme="minorHAnsi" w:eastAsiaTheme="minorHAnsi" w:hAnsiTheme="minorHAnsi" w:cs="Times New Roman" w:hint="cs"/>
                <w:color w:val="262626" w:themeColor="text1" w:themeTint="D9"/>
                <w:sz w:val="24"/>
                <w:szCs w:val="24"/>
                <w:rtl/>
                <w:lang w:bidi="ar-SY"/>
              </w:rPr>
              <w:t>في</w:t>
            </w:r>
            <w:r w:rsidRPr="00AB6F3F">
              <w:rPr>
                <w:rFonts w:asciiTheme="minorHAnsi" w:eastAsiaTheme="minorHAnsi" w:hAnsiTheme="minorHAnsi" w:cs="Times New Roman"/>
                <w:color w:val="262626" w:themeColor="text1" w:themeTint="D9"/>
                <w:sz w:val="24"/>
                <w:szCs w:val="24"/>
                <w:rtl/>
                <w:lang w:bidi="ar-SY"/>
              </w:rPr>
              <w:t xml:space="preserve"> </w:t>
            </w:r>
            <w:r w:rsidRPr="00AB6F3F">
              <w:rPr>
                <w:rFonts w:asciiTheme="minorHAnsi" w:eastAsiaTheme="minorHAnsi" w:hAnsiTheme="minorHAnsi" w:cs="Times New Roman" w:hint="cs"/>
                <w:color w:val="262626" w:themeColor="text1" w:themeTint="D9"/>
                <w:sz w:val="24"/>
                <w:szCs w:val="24"/>
                <w:rtl/>
                <w:lang w:bidi="ar-SY"/>
              </w:rPr>
              <w:t>سن</w:t>
            </w:r>
            <w:r w:rsidRPr="00AB6F3F">
              <w:rPr>
                <w:rFonts w:asciiTheme="minorHAnsi" w:eastAsiaTheme="minorHAnsi" w:hAnsiTheme="minorHAnsi" w:cs="Times New Roman"/>
                <w:color w:val="262626" w:themeColor="text1" w:themeTint="D9"/>
                <w:sz w:val="24"/>
                <w:szCs w:val="24"/>
                <w:rtl/>
                <w:lang w:bidi="ar-SY"/>
              </w:rPr>
              <w:t xml:space="preserve"> </w:t>
            </w:r>
            <w:r w:rsidR="00AB6F3F" w:rsidRPr="00AB6F3F">
              <w:rPr>
                <w:rFonts w:asciiTheme="minorHAnsi" w:eastAsiaTheme="minorHAnsi" w:hAnsiTheme="minorHAnsi" w:cs="Times New Roman" w:hint="cs"/>
                <w:color w:val="262626" w:themeColor="text1" w:themeTint="D9"/>
                <w:sz w:val="24"/>
                <w:szCs w:val="24"/>
                <w:rtl/>
                <w:lang w:bidi="ar-SY"/>
              </w:rPr>
              <w:t xml:space="preserve">15 </w:t>
            </w:r>
            <w:r w:rsidRPr="00AB6F3F">
              <w:rPr>
                <w:rFonts w:asciiTheme="minorHAnsi" w:eastAsiaTheme="minorHAnsi" w:hAnsiTheme="minorHAnsi" w:cs="Times New Roman" w:hint="cs"/>
                <w:color w:val="262626" w:themeColor="text1" w:themeTint="D9"/>
                <w:sz w:val="24"/>
                <w:szCs w:val="24"/>
                <w:rtl/>
                <w:lang w:bidi="ar-SY"/>
              </w:rPr>
              <w:t>ويقضون</w:t>
            </w:r>
            <w:r w:rsidRPr="00AB6F3F">
              <w:rPr>
                <w:rFonts w:asciiTheme="minorHAnsi" w:eastAsiaTheme="minorHAnsi" w:hAnsiTheme="minorHAnsi" w:cs="Times New Roman"/>
                <w:color w:val="262626" w:themeColor="text1" w:themeTint="D9"/>
                <w:sz w:val="24"/>
                <w:szCs w:val="24"/>
                <w:rtl/>
                <w:lang w:bidi="ar-SY"/>
              </w:rPr>
              <w:t xml:space="preserve"> 6 </w:t>
            </w:r>
            <w:r w:rsidRPr="00AB6F3F">
              <w:rPr>
                <w:rFonts w:asciiTheme="minorHAnsi" w:eastAsiaTheme="minorHAnsi" w:hAnsiTheme="minorHAnsi" w:cs="Times New Roman" w:hint="cs"/>
                <w:color w:val="262626" w:themeColor="text1" w:themeTint="D9"/>
                <w:sz w:val="24"/>
                <w:szCs w:val="24"/>
                <w:rtl/>
                <w:lang w:bidi="ar-SY"/>
              </w:rPr>
              <w:t>ساعات</w:t>
            </w:r>
            <w:r w:rsidRPr="00AB6F3F">
              <w:rPr>
                <w:rFonts w:asciiTheme="minorHAnsi" w:eastAsiaTheme="minorHAnsi" w:hAnsiTheme="minorHAnsi" w:cs="Times New Roman"/>
                <w:color w:val="262626" w:themeColor="text1" w:themeTint="D9"/>
                <w:sz w:val="24"/>
                <w:szCs w:val="24"/>
                <w:rtl/>
                <w:lang w:bidi="ar-SY"/>
              </w:rPr>
              <w:t xml:space="preserve"> </w:t>
            </w:r>
            <w:r w:rsidRPr="00AB6F3F">
              <w:rPr>
                <w:rFonts w:asciiTheme="minorHAnsi" w:eastAsiaTheme="minorHAnsi" w:hAnsiTheme="minorHAnsi" w:cs="Times New Roman" w:hint="cs"/>
                <w:color w:val="262626" w:themeColor="text1" w:themeTint="D9"/>
                <w:sz w:val="24"/>
                <w:szCs w:val="24"/>
                <w:rtl/>
                <w:lang w:bidi="ar-SY"/>
              </w:rPr>
              <w:t>يوميا</w:t>
            </w:r>
            <w:r w:rsidRPr="00AB6F3F">
              <w:rPr>
                <w:rFonts w:asciiTheme="minorHAnsi" w:eastAsiaTheme="minorHAnsi" w:hAnsiTheme="minorHAnsi" w:cs="Times New Roman"/>
                <w:color w:val="262626" w:themeColor="text1" w:themeTint="D9"/>
                <w:sz w:val="24"/>
                <w:szCs w:val="24"/>
                <w:rtl/>
                <w:lang w:bidi="ar-SY"/>
              </w:rPr>
              <w:t xml:space="preserve"> </w:t>
            </w:r>
            <w:r w:rsidRPr="00AB6F3F">
              <w:rPr>
                <w:rFonts w:asciiTheme="minorHAnsi" w:eastAsiaTheme="minorHAnsi" w:hAnsiTheme="minorHAnsi" w:cs="Times New Roman" w:hint="cs"/>
                <w:color w:val="262626" w:themeColor="text1" w:themeTint="D9"/>
                <w:sz w:val="24"/>
                <w:szCs w:val="24"/>
                <w:rtl/>
                <w:lang w:bidi="ar-SY"/>
              </w:rPr>
              <w:t>في</w:t>
            </w:r>
            <w:r w:rsidRPr="00AB6F3F">
              <w:rPr>
                <w:rFonts w:asciiTheme="minorHAnsi" w:eastAsiaTheme="minorHAnsi" w:hAnsiTheme="minorHAnsi" w:cs="Times New Roman"/>
                <w:color w:val="262626" w:themeColor="text1" w:themeTint="D9"/>
                <w:sz w:val="24"/>
                <w:szCs w:val="24"/>
                <w:rtl/>
                <w:lang w:bidi="ar-SY"/>
              </w:rPr>
              <w:t xml:space="preserve"> </w:t>
            </w:r>
            <w:r w:rsidRPr="00AB6F3F">
              <w:rPr>
                <w:rFonts w:asciiTheme="minorHAnsi" w:eastAsiaTheme="minorHAnsi" w:hAnsiTheme="minorHAnsi" w:cs="Times New Roman" w:hint="cs"/>
                <w:color w:val="262626" w:themeColor="text1" w:themeTint="D9"/>
                <w:sz w:val="24"/>
                <w:szCs w:val="24"/>
                <w:rtl/>
                <w:lang w:bidi="ar-SY"/>
              </w:rPr>
              <w:t>المدرسة</w:t>
            </w:r>
            <w:r w:rsidRPr="00AB6F3F">
              <w:rPr>
                <w:rFonts w:asciiTheme="minorHAnsi" w:eastAsiaTheme="minorHAnsi" w:hAnsiTheme="minorHAnsi" w:cs="Times New Roman"/>
                <w:color w:val="262626" w:themeColor="text1" w:themeTint="D9"/>
                <w:sz w:val="24"/>
                <w:szCs w:val="24"/>
                <w:rtl/>
                <w:lang w:bidi="ar-SY"/>
              </w:rPr>
              <w:t>.</w:t>
            </w:r>
            <w:r w:rsidRPr="00AB6F3F">
              <w:rPr>
                <w:rFonts w:asciiTheme="minorHAnsi" w:eastAsiaTheme="minorHAnsi" w:hAnsiTheme="minorHAnsi" w:cstheme="minorBidi" w:hint="cs"/>
                <w:color w:val="262626" w:themeColor="text1" w:themeTint="D9"/>
                <w:sz w:val="24"/>
                <w:szCs w:val="24"/>
                <w:rtl/>
                <w:lang w:bidi="ar-SY"/>
              </w:rPr>
              <w:t xml:space="preserve"> </w:t>
            </w:r>
          </w:p>
          <w:p w:rsidR="004A7F74" w:rsidRPr="007118AA" w:rsidRDefault="00AB6F3F" w:rsidP="007118AA">
            <w:pPr>
              <w:pStyle w:val="Heading1"/>
              <w:spacing w:before="0"/>
              <w:jc w:val="right"/>
              <w:rPr>
                <w:rFonts w:asciiTheme="minorHAnsi" w:eastAsiaTheme="minorHAnsi" w:hAnsiTheme="minorHAnsi" w:cstheme="minorBidi"/>
                <w:color w:val="262626" w:themeColor="text1" w:themeTint="D9"/>
                <w:sz w:val="24"/>
                <w:szCs w:val="24"/>
              </w:rPr>
            </w:pPr>
            <w:r w:rsidRPr="007118AA">
              <w:rPr>
                <w:rFonts w:asciiTheme="minorHAnsi" w:eastAsiaTheme="minorHAnsi" w:hAnsiTheme="minorHAnsi" w:cstheme="minorBidi" w:hint="cs"/>
                <w:color w:val="262626" w:themeColor="text1" w:themeTint="D9"/>
                <w:sz w:val="24"/>
                <w:szCs w:val="24"/>
                <w:rtl/>
              </w:rPr>
              <w:t xml:space="preserve">المدارس الثانوية العامة تقدم برامج تعليمية مدتها أربع سنوات تركز على العلوم الطبيعية و الإجتماعية. وتقدم المدارس الثانوية المهنية برامج تعليمية مدتها سنتين أو 3 أو 4 سنوات و تعد الطلاب للعمل و/أو لإكمال دراستهم. وفي المدارس المهنية يحصل الأطفال على التعليم في مجالات البناء </w:t>
            </w:r>
            <w:r w:rsidR="000056DE" w:rsidRPr="007118AA">
              <w:rPr>
                <w:rFonts w:asciiTheme="minorHAnsi" w:eastAsiaTheme="minorHAnsi" w:hAnsiTheme="minorHAnsi" w:cstheme="minorBidi" w:hint="cs"/>
                <w:color w:val="262626" w:themeColor="text1" w:themeTint="D9"/>
                <w:sz w:val="24"/>
                <w:szCs w:val="24"/>
                <w:rtl/>
              </w:rPr>
              <w:t xml:space="preserve">والهندسة الميكانيكية والزراعة والحراجة الزراعية والكيمياء و الطب و طب الأسنان والإقتصاد والمطاعم والتجارة الخ. المدارس الفنية تستمر لمدة 4 سنوات </w:t>
            </w:r>
            <w:r w:rsidR="007118AA" w:rsidRPr="007118AA">
              <w:rPr>
                <w:rFonts w:asciiTheme="minorHAnsi" w:eastAsiaTheme="minorHAnsi" w:hAnsiTheme="minorHAnsi" w:cstheme="minorBidi" w:hint="cs"/>
                <w:color w:val="262626" w:themeColor="text1" w:themeTint="D9"/>
                <w:sz w:val="24"/>
                <w:szCs w:val="24"/>
                <w:rtl/>
              </w:rPr>
              <w:t>و تقدم برامج في مجالات الموسيقى والفنون المرئية</w:t>
            </w:r>
            <w:r w:rsidR="007118AA">
              <w:rPr>
                <w:rFonts w:asciiTheme="minorHAnsi" w:eastAsiaTheme="minorHAnsi" w:hAnsiTheme="minorHAnsi" w:cstheme="minorBidi" w:hint="cs"/>
                <w:color w:val="262626" w:themeColor="text1" w:themeTint="D9"/>
                <w:sz w:val="24"/>
                <w:szCs w:val="24"/>
                <w:rtl/>
              </w:rPr>
              <w:t>(كالرسم والتصوير والنحت الخ)</w:t>
            </w:r>
            <w:r w:rsidR="007118AA" w:rsidRPr="007118AA">
              <w:rPr>
                <w:rFonts w:asciiTheme="minorHAnsi" w:eastAsiaTheme="minorHAnsi" w:hAnsiTheme="minorHAnsi" w:cstheme="minorBidi" w:hint="cs"/>
                <w:color w:val="262626" w:themeColor="text1" w:themeTint="D9"/>
                <w:sz w:val="24"/>
                <w:szCs w:val="24"/>
                <w:rtl/>
              </w:rPr>
              <w:t xml:space="preserve"> و الباليه.</w:t>
            </w:r>
            <w:r w:rsidR="000056DE" w:rsidRPr="007118AA">
              <w:rPr>
                <w:rFonts w:asciiTheme="minorHAnsi" w:eastAsiaTheme="minorHAnsi" w:hAnsiTheme="minorHAnsi" w:cstheme="minorBidi" w:hint="cs"/>
                <w:color w:val="262626" w:themeColor="text1" w:themeTint="D9"/>
                <w:sz w:val="24"/>
                <w:szCs w:val="24"/>
                <w:rtl/>
              </w:rPr>
              <w:t xml:space="preserve"> </w:t>
            </w:r>
            <w:r w:rsidR="004A7F74" w:rsidRPr="007118AA">
              <w:rPr>
                <w:rFonts w:asciiTheme="minorHAnsi" w:eastAsiaTheme="minorHAnsi" w:hAnsiTheme="minorHAnsi" w:cstheme="minorBidi"/>
                <w:color w:val="262626" w:themeColor="text1" w:themeTint="D9"/>
                <w:sz w:val="24"/>
                <w:szCs w:val="24"/>
              </w:rPr>
              <w:t xml:space="preserve"> </w:t>
            </w:r>
          </w:p>
          <w:p w:rsidR="0097356C" w:rsidRDefault="007118AA" w:rsidP="007118AA">
            <w:pPr>
              <w:spacing w:after="0"/>
              <w:jc w:val="right"/>
              <w:rPr>
                <w:rFonts w:cs="Times New Roman"/>
                <w:sz w:val="24"/>
                <w:szCs w:val="24"/>
                <w:rtl/>
              </w:rPr>
            </w:pPr>
            <w:r w:rsidRPr="007118AA">
              <w:rPr>
                <w:rFonts w:cs="Times New Roman" w:hint="cs"/>
                <w:sz w:val="24"/>
                <w:szCs w:val="24"/>
                <w:rtl/>
              </w:rPr>
              <w:t>في</w:t>
            </w:r>
            <w:r w:rsidRPr="007118AA">
              <w:rPr>
                <w:rFonts w:cs="Times New Roman"/>
                <w:sz w:val="24"/>
                <w:szCs w:val="24"/>
                <w:rtl/>
              </w:rPr>
              <w:t xml:space="preserve"> </w:t>
            </w:r>
            <w:r w:rsidRPr="007118AA">
              <w:rPr>
                <w:rFonts w:cs="Times New Roman" w:hint="cs"/>
                <w:sz w:val="24"/>
                <w:szCs w:val="24"/>
                <w:rtl/>
              </w:rPr>
              <w:t>نهاية</w:t>
            </w:r>
            <w:r w:rsidRPr="007118AA">
              <w:rPr>
                <w:rFonts w:cs="Times New Roman"/>
                <w:sz w:val="24"/>
                <w:szCs w:val="24"/>
                <w:rtl/>
              </w:rPr>
              <w:t xml:space="preserve"> </w:t>
            </w:r>
            <w:r w:rsidRPr="007118AA">
              <w:rPr>
                <w:rFonts w:cs="Times New Roman" w:hint="cs"/>
                <w:sz w:val="24"/>
                <w:szCs w:val="24"/>
                <w:rtl/>
              </w:rPr>
              <w:t>التعليم</w:t>
            </w:r>
            <w:r w:rsidRPr="007118AA">
              <w:rPr>
                <w:rFonts w:cs="Times New Roman"/>
                <w:sz w:val="24"/>
                <w:szCs w:val="24"/>
                <w:rtl/>
              </w:rPr>
              <w:t xml:space="preserve"> </w:t>
            </w:r>
            <w:r w:rsidRPr="007118AA">
              <w:rPr>
                <w:rFonts w:cs="Times New Roman" w:hint="cs"/>
                <w:sz w:val="24"/>
                <w:szCs w:val="24"/>
                <w:rtl/>
              </w:rPr>
              <w:t>الثانوي</w:t>
            </w:r>
            <w:r w:rsidRPr="007118AA">
              <w:rPr>
                <w:rFonts w:cs="Times New Roman"/>
                <w:sz w:val="24"/>
                <w:szCs w:val="24"/>
                <w:rtl/>
              </w:rPr>
              <w:t xml:space="preserve"> (</w:t>
            </w:r>
            <w:r w:rsidRPr="007118AA">
              <w:rPr>
                <w:rFonts w:cs="Times New Roman" w:hint="cs"/>
                <w:sz w:val="24"/>
                <w:szCs w:val="24"/>
                <w:rtl/>
              </w:rPr>
              <w:t>البرامج التي تستمر لمدة 4 سنوات</w:t>
            </w:r>
            <w:r w:rsidRPr="007118AA">
              <w:rPr>
                <w:rFonts w:cs="Times New Roman"/>
                <w:sz w:val="24"/>
                <w:szCs w:val="24"/>
                <w:rtl/>
              </w:rPr>
              <w:t xml:space="preserve">) </w:t>
            </w:r>
            <w:r w:rsidRPr="007118AA">
              <w:rPr>
                <w:rFonts w:cs="Times New Roman" w:hint="cs"/>
                <w:sz w:val="24"/>
                <w:szCs w:val="24"/>
                <w:rtl/>
              </w:rPr>
              <w:t>يجتاز الطلاب</w:t>
            </w:r>
            <w:r w:rsidRPr="007118AA">
              <w:rPr>
                <w:rFonts w:cs="Times New Roman"/>
                <w:sz w:val="24"/>
                <w:szCs w:val="24"/>
                <w:rtl/>
              </w:rPr>
              <w:t xml:space="preserve"> </w:t>
            </w:r>
            <w:r w:rsidRPr="007118AA">
              <w:rPr>
                <w:rFonts w:cs="Times New Roman" w:hint="cs"/>
                <w:sz w:val="24"/>
                <w:szCs w:val="24"/>
                <w:rtl/>
              </w:rPr>
              <w:t>الامتحان</w:t>
            </w:r>
            <w:r w:rsidRPr="007118AA">
              <w:rPr>
                <w:rFonts w:cs="Times New Roman"/>
                <w:sz w:val="24"/>
                <w:szCs w:val="24"/>
                <w:rtl/>
              </w:rPr>
              <w:t xml:space="preserve"> </w:t>
            </w:r>
            <w:r w:rsidRPr="007118AA">
              <w:rPr>
                <w:rFonts w:cs="Times New Roman" w:hint="cs"/>
                <w:sz w:val="24"/>
                <w:szCs w:val="24"/>
                <w:rtl/>
              </w:rPr>
              <w:t>النهائي</w:t>
            </w:r>
          </w:p>
          <w:p w:rsidR="007118AA" w:rsidRDefault="007118AA" w:rsidP="007118AA">
            <w:pPr>
              <w:spacing w:after="0"/>
              <w:jc w:val="right"/>
              <w:rPr>
                <w:rFonts w:cs="Times New Roman"/>
                <w:sz w:val="24"/>
                <w:szCs w:val="24"/>
                <w:rtl/>
              </w:rPr>
            </w:pPr>
          </w:p>
          <w:p w:rsidR="007118AA" w:rsidRDefault="007118AA" w:rsidP="007118AA">
            <w:pPr>
              <w:spacing w:after="0"/>
              <w:jc w:val="right"/>
              <w:rPr>
                <w:rFonts w:cs="Times New Roman"/>
                <w:sz w:val="24"/>
                <w:szCs w:val="24"/>
                <w:rtl/>
              </w:rPr>
            </w:pPr>
          </w:p>
          <w:p w:rsidR="007118AA" w:rsidRPr="007118AA" w:rsidRDefault="007118AA" w:rsidP="007118AA">
            <w:pPr>
              <w:spacing w:after="0"/>
              <w:jc w:val="right"/>
              <w:rPr>
                <w:sz w:val="24"/>
                <w:szCs w:val="24"/>
              </w:rPr>
            </w:pPr>
          </w:p>
          <w:p w:rsidR="0037743C" w:rsidRDefault="007118AA" w:rsidP="00A937BE">
            <w:pPr>
              <w:spacing w:after="0"/>
              <w:jc w:val="right"/>
              <w:rPr>
                <w:rFonts w:asciiTheme="majorHAnsi" w:eastAsiaTheme="majorEastAsia" w:hAnsiTheme="majorHAnsi" w:cstheme="majorBidi"/>
                <w:bCs/>
                <w:color w:val="0070C0"/>
                <w:sz w:val="40"/>
                <w:szCs w:val="40"/>
                <w:rtl/>
              </w:rPr>
            </w:pPr>
            <w:r w:rsidRPr="007118AA">
              <w:rPr>
                <w:rFonts w:asciiTheme="majorHAnsi" w:eastAsiaTheme="majorEastAsia" w:hAnsiTheme="majorHAnsi" w:cstheme="majorBidi" w:hint="cs"/>
                <w:bCs/>
                <w:color w:val="0070C0"/>
                <w:sz w:val="40"/>
                <w:szCs w:val="40"/>
                <w:rtl/>
              </w:rPr>
              <w:t>اتصل بنا</w:t>
            </w:r>
          </w:p>
          <w:p w:rsidR="00A937BE" w:rsidRPr="00A937BE" w:rsidRDefault="00A937BE" w:rsidP="00A937BE">
            <w:pPr>
              <w:spacing w:after="0"/>
              <w:jc w:val="right"/>
              <w:rPr>
                <w:rFonts w:asciiTheme="majorHAnsi" w:eastAsiaTheme="majorEastAsia" w:hAnsiTheme="majorHAnsi" w:cstheme="majorBidi"/>
                <w:bCs/>
                <w:color w:val="0070C0"/>
                <w:sz w:val="24"/>
                <w:szCs w:val="24"/>
              </w:rPr>
            </w:pPr>
          </w:p>
          <w:p w:rsidR="0037743C" w:rsidRPr="00A42C0E" w:rsidRDefault="00A937BE" w:rsidP="00A937BE">
            <w:pPr>
              <w:jc w:val="right"/>
              <w:rPr>
                <w:rFonts w:asciiTheme="majorHAnsi" w:eastAsiaTheme="majorEastAsia" w:hAnsiTheme="majorHAnsi" w:cstheme="majorBidi"/>
                <w:color w:val="0070C0"/>
                <w:sz w:val="30"/>
              </w:rPr>
            </w:pPr>
            <w:r w:rsidRPr="00A937BE">
              <w:rPr>
                <w:rFonts w:asciiTheme="majorHAnsi" w:eastAsiaTheme="majorEastAsia" w:hAnsiTheme="majorHAnsi" w:cstheme="majorBidi" w:hint="cs"/>
                <w:color w:val="0070C0"/>
                <w:sz w:val="24"/>
                <w:szCs w:val="24"/>
                <w:rtl/>
              </w:rPr>
              <w:t>للحصول على معلومات إضافية حول إمكانيات الحصول على التعليم نرجوكم الإتصال بأعضاء مفوضية اللاجئين.</w:t>
            </w:r>
          </w:p>
        </w:tc>
      </w:tr>
    </w:tbl>
    <w:p w:rsidR="00ED7C90" w:rsidRDefault="00ED7C90" w:rsidP="000C5E30">
      <w:pPr>
        <w:pStyle w:val="NoSpacing"/>
      </w:pPr>
    </w:p>
    <w:sectPr w:rsidR="00ED7C90" w:rsidSect="00CD4ED2">
      <w:headerReference w:type="default" r:id="rId15"/>
      <w:headerReference w:type="first" r:id="rId16"/>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82E" w:rsidRDefault="00E3082E" w:rsidP="0037743C">
      <w:pPr>
        <w:spacing w:after="0" w:line="240" w:lineRule="auto"/>
      </w:pPr>
      <w:r>
        <w:separator/>
      </w:r>
    </w:p>
  </w:endnote>
  <w:endnote w:type="continuationSeparator" w:id="0">
    <w:p w:rsidR="00E3082E" w:rsidRDefault="00E3082E"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timaLTSt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82E" w:rsidRDefault="00E3082E" w:rsidP="0037743C">
      <w:pPr>
        <w:spacing w:after="0" w:line="240" w:lineRule="auto"/>
      </w:pPr>
      <w:r>
        <w:separator/>
      </w:r>
    </w:p>
  </w:footnote>
  <w:footnote w:type="continuationSeparator" w:id="0">
    <w:p w:rsidR="00E3082E" w:rsidRDefault="00E3082E" w:rsidP="00377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E9B" w:rsidRDefault="00C03560">
    <w:pPr>
      <w:pStyle w:val="Header"/>
    </w:pPr>
    <w:r>
      <w:rPr>
        <w:noProof/>
        <w:lang w:val="en-GB" w:eastAsia="en-GB"/>
      </w:rPr>
      <mc:AlternateContent>
        <mc:Choice Requires="wpg">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3280" cy="7772400"/>
                        <a:chOff x="-52393" y="0"/>
                        <a:chExt cx="3386248" cy="7772400"/>
                      </a:xfrm>
                    </wpg:grpSpPr>
                    <wps:wsp>
                      <wps:cNvPr id="6"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0E6BCA5B"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">
              <v:line id="Straight Connector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pV8QAAADaAAAADwAAAGRycy9kb3ducmV2LnhtbESPT2vCQBTE74V+h+UJ3nSjYGhjNtIK&#10;hpa2B//dH9lnEpt9G7Krid/eLQg9DjPzGyZdDaYRV+pcbVnBbBqBIC6srrlUcNhvJi8gnEfW2Fgm&#10;BTdysMqen1JMtO15S9edL0WAsEtQQeV9m0jpiooMuqltiYN3sp1BH2RXSt1hH+CmkfMoiqXBmsNC&#10;hS2tKyp+dxejYPOJP1+L/j0+5t/rbb4oXi/nXCs1Hg1vSxCeBv8ffrQ/tIIY/q6EGy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WlXxAAAANoAAAAPAAAAAAAAAAAA&#10;AAAAAKECAABkcnMvZG93bnJldi54bWxQSwUGAAAAAAQABAD5AAAAkgMAAAAA&#10;" strokecolor="#d8d8d8 [2732]" strokeweight=".5pt">
                <v:stroke joinstyle="miter"/>
              </v:line>
              <v:line id="Straight Connector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MzMQAAADaAAAADwAAAGRycy9kb3ducmV2LnhtbESPT2vCQBTE74LfYXlCb7ppQa2pq1jB&#10;0KI9xD/3R/Y1Sc2+DdnVpN/eFQSPw8z8hpkvO1OJKzWutKzgdRSBIM6sLjlXcDxshu8gnEfWWFkm&#10;Bf/kYLno9+YYa9tySte9z0WAsItRQeF9HUvpsoIMupGtiYP3axuDPsgml7rBNsBNJd+iaCINlhwW&#10;CqxpXVB23l+Mgs03/mzH7efklOzWaTLOZpe/RCv1MuhWHyA8df4ZfrS/tIIp3K+EG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czMxAAAANoAAAAPAAAAAAAAAAAA&#10;AAAAAKECAABkcnMvZG93bnJldi54bWxQSwUGAAAAAAQABAD5AAAAkgM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ED2" w:rsidRDefault="00C03560">
    <w:pPr>
      <w:pStyle w:val="Header"/>
    </w:pPr>
    <w:r>
      <w:rPr>
        <w:noProof/>
        <w:lang w:val="en-GB" w:eastAsia="en-GB"/>
      </w:rPr>
      <mc:AlternateContent>
        <mc:Choice Requires="wpg">
          <w:drawing>
            <wp:anchor distT="0" distB="0" distL="114300" distR="114300" simplePos="0" relativeHeight="251665408" behindDoc="1" locked="0" layoutInCell="1" allowOverlap="1">
              <wp:simplePos x="0" y="0"/>
              <wp:positionH relativeFrom="page">
                <wp:align>center</wp:align>
              </wp:positionH>
              <wp:positionV relativeFrom="page">
                <wp:align>top</wp:align>
              </wp:positionV>
              <wp:extent cx="3383280" cy="7772400"/>
              <wp:effectExtent l="0" t="0" r="26670" b="19050"/>
              <wp:wrapNone/>
              <wp:docPr id="1" name="Fold guide lines" descr="Fold guide 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1610AB56"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">
              <v:line id="Straight Connector 1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6YcEAAADbAAAADwAAAGRycy9kb3ducmV2LnhtbERPTYvCMBC9C/6HMAveNFVQtBplFSyK&#10;elB370Mztt1tJqWJtvvvN4LgbR7vcxar1pTiQbUrLCsYDiIQxKnVBWcKvq7b/hSE88gaS8uk4I8c&#10;rJbdzgJjbRs+0+PiMxFC2MWoIPe+iqV0aU4G3cBWxIG72dqgD7DOpK6xCeGmlKMomkiDBYeGHCva&#10;5JT+Xu5GwXaPp8O4WU++k+PmnIzT2f0n0Ur1PtrPOQhPrX+LX+6dDvOH8PwlHC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7LphwQAAANsAAAAPAAAAAAAAAAAAAAAA&#10;AKECAABkcnMvZG93bnJldi54bWxQSwUGAAAAAAQABAD5AAAAjwMAAAAA&#10;" strokecolor="#d8d8d8 [2732]" strokeweight=".5pt">
                <v:stroke joinstyle="miter"/>
              </v:line>
              <v:line id="Straight Connector 1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1EE"/>
    <w:rsid w:val="00004B1C"/>
    <w:rsid w:val="000056DE"/>
    <w:rsid w:val="00016C11"/>
    <w:rsid w:val="000425F6"/>
    <w:rsid w:val="00071D7F"/>
    <w:rsid w:val="000732F9"/>
    <w:rsid w:val="00075279"/>
    <w:rsid w:val="00091C5A"/>
    <w:rsid w:val="000C5E30"/>
    <w:rsid w:val="000E1186"/>
    <w:rsid w:val="000E18F4"/>
    <w:rsid w:val="00116B68"/>
    <w:rsid w:val="00121129"/>
    <w:rsid w:val="001A51F8"/>
    <w:rsid w:val="001B1B5B"/>
    <w:rsid w:val="001B7647"/>
    <w:rsid w:val="001C7A3C"/>
    <w:rsid w:val="002A0B07"/>
    <w:rsid w:val="002C08B0"/>
    <w:rsid w:val="002C14C6"/>
    <w:rsid w:val="002E43A4"/>
    <w:rsid w:val="002F5ECB"/>
    <w:rsid w:val="003309C2"/>
    <w:rsid w:val="003400FC"/>
    <w:rsid w:val="003538FA"/>
    <w:rsid w:val="0037743C"/>
    <w:rsid w:val="003A5E72"/>
    <w:rsid w:val="003E0F08"/>
    <w:rsid w:val="003E1E9B"/>
    <w:rsid w:val="003E3B00"/>
    <w:rsid w:val="003E3B56"/>
    <w:rsid w:val="00415CC8"/>
    <w:rsid w:val="00425687"/>
    <w:rsid w:val="00444BCA"/>
    <w:rsid w:val="00456C3D"/>
    <w:rsid w:val="00492B4A"/>
    <w:rsid w:val="004A4EB4"/>
    <w:rsid w:val="004A7F74"/>
    <w:rsid w:val="004B0320"/>
    <w:rsid w:val="004D5E11"/>
    <w:rsid w:val="004F3250"/>
    <w:rsid w:val="00505029"/>
    <w:rsid w:val="00524EFC"/>
    <w:rsid w:val="00530617"/>
    <w:rsid w:val="0053164E"/>
    <w:rsid w:val="00555FE1"/>
    <w:rsid w:val="005906C9"/>
    <w:rsid w:val="005A7A47"/>
    <w:rsid w:val="005D3363"/>
    <w:rsid w:val="005E0847"/>
    <w:rsid w:val="005F496D"/>
    <w:rsid w:val="006033DA"/>
    <w:rsid w:val="00607DF4"/>
    <w:rsid w:val="00626A3E"/>
    <w:rsid w:val="00632BB1"/>
    <w:rsid w:val="00636FE2"/>
    <w:rsid w:val="0066634D"/>
    <w:rsid w:val="006727F5"/>
    <w:rsid w:val="0069002D"/>
    <w:rsid w:val="006957A7"/>
    <w:rsid w:val="006B4B7D"/>
    <w:rsid w:val="0070426C"/>
    <w:rsid w:val="00704FD6"/>
    <w:rsid w:val="007118AA"/>
    <w:rsid w:val="00712321"/>
    <w:rsid w:val="007267CA"/>
    <w:rsid w:val="007327A6"/>
    <w:rsid w:val="00741EF4"/>
    <w:rsid w:val="00751AA2"/>
    <w:rsid w:val="00754D98"/>
    <w:rsid w:val="0075642E"/>
    <w:rsid w:val="00786921"/>
    <w:rsid w:val="00792C03"/>
    <w:rsid w:val="007B03D6"/>
    <w:rsid w:val="007C70E3"/>
    <w:rsid w:val="00822B42"/>
    <w:rsid w:val="0082322D"/>
    <w:rsid w:val="008654B2"/>
    <w:rsid w:val="008F309E"/>
    <w:rsid w:val="008F6756"/>
    <w:rsid w:val="008F78E5"/>
    <w:rsid w:val="009473E3"/>
    <w:rsid w:val="00964AF9"/>
    <w:rsid w:val="009713F9"/>
    <w:rsid w:val="0097356C"/>
    <w:rsid w:val="009B27C6"/>
    <w:rsid w:val="009C4139"/>
    <w:rsid w:val="009E0943"/>
    <w:rsid w:val="00A01D2E"/>
    <w:rsid w:val="00A42C0E"/>
    <w:rsid w:val="00A45EAF"/>
    <w:rsid w:val="00A66CE5"/>
    <w:rsid w:val="00A764D2"/>
    <w:rsid w:val="00A81060"/>
    <w:rsid w:val="00A9040F"/>
    <w:rsid w:val="00A92C80"/>
    <w:rsid w:val="00A937BE"/>
    <w:rsid w:val="00AB6F3F"/>
    <w:rsid w:val="00AD77CC"/>
    <w:rsid w:val="00B060C5"/>
    <w:rsid w:val="00B31FC1"/>
    <w:rsid w:val="00B3687B"/>
    <w:rsid w:val="00B62FB9"/>
    <w:rsid w:val="00B757DF"/>
    <w:rsid w:val="00B825BE"/>
    <w:rsid w:val="00BA0497"/>
    <w:rsid w:val="00BA1980"/>
    <w:rsid w:val="00BB6FB3"/>
    <w:rsid w:val="00BE6926"/>
    <w:rsid w:val="00BF60C8"/>
    <w:rsid w:val="00C03560"/>
    <w:rsid w:val="00C1643F"/>
    <w:rsid w:val="00C5431E"/>
    <w:rsid w:val="00C841EE"/>
    <w:rsid w:val="00CA1864"/>
    <w:rsid w:val="00CC6665"/>
    <w:rsid w:val="00CD1CD9"/>
    <w:rsid w:val="00CD4ED2"/>
    <w:rsid w:val="00CE1E3B"/>
    <w:rsid w:val="00CE7116"/>
    <w:rsid w:val="00D17175"/>
    <w:rsid w:val="00D2631E"/>
    <w:rsid w:val="00D46D30"/>
    <w:rsid w:val="00D63132"/>
    <w:rsid w:val="00D91EF3"/>
    <w:rsid w:val="00DC332A"/>
    <w:rsid w:val="00DC3DD5"/>
    <w:rsid w:val="00DC4191"/>
    <w:rsid w:val="00DD54BD"/>
    <w:rsid w:val="00DF58C2"/>
    <w:rsid w:val="00E255EA"/>
    <w:rsid w:val="00E3082E"/>
    <w:rsid w:val="00E343BE"/>
    <w:rsid w:val="00E36671"/>
    <w:rsid w:val="00E61A00"/>
    <w:rsid w:val="00E75E55"/>
    <w:rsid w:val="00E938FB"/>
    <w:rsid w:val="00ED7C90"/>
    <w:rsid w:val="00EF4D83"/>
    <w:rsid w:val="00F0111A"/>
    <w:rsid w:val="00F87141"/>
    <w:rsid w:val="00F91541"/>
    <w:rsid w:val="00FA507F"/>
    <w:rsid w:val="00FB1F73"/>
    <w:rsid w:val="00FB60E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006622B-D587-4980-A759-210CC4130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22"/>
        <w:szCs w:val="22"/>
        <w:lang w:val="en-US" w:eastAsia="ja-JP"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FE1"/>
  </w:style>
  <w:style w:type="paragraph" w:styleId="Heading1">
    <w:name w:val="heading 1"/>
    <w:basedOn w:val="Normal"/>
    <w:next w:val="Normal"/>
    <w:link w:val="Heading1Char"/>
    <w:uiPriority w:val="8"/>
    <w:qFormat/>
    <w:rsid w:val="009473E3"/>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rsid w:val="009473E3"/>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rsid w:val="009473E3"/>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rsid w:val="009473E3"/>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rsid w:val="009473E3"/>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rsid w:val="009473E3"/>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73E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stTable">
    <w:name w:val="Host Table"/>
    <w:basedOn w:val="TableNormal"/>
    <w:uiPriority w:val="99"/>
    <w:rsid w:val="009473E3"/>
    <w:tblPr>
      <w:jc w:val="center"/>
      <w:tblInd w:w="0" w:type="dxa"/>
      <w:tblCellMar>
        <w:top w:w="0" w:type="dxa"/>
        <w:left w:w="0" w:type="dxa"/>
        <w:bottom w:w="0" w:type="dxa"/>
        <w:right w:w="0" w:type="dxa"/>
      </w:tblCellMar>
    </w:tblPr>
    <w:trPr>
      <w:jc w:val="center"/>
    </w:trPr>
  </w:style>
  <w:style w:type="paragraph" w:styleId="BalloonText">
    <w:name w:val="Balloon Text"/>
    <w:basedOn w:val="Normal"/>
    <w:link w:val="BalloonTextChar"/>
    <w:uiPriority w:val="99"/>
    <w:semiHidden/>
    <w:unhideWhenUsed/>
    <w:rsid w:val="009473E3"/>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9473E3"/>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sid w:val="009473E3"/>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rsid w:val="009473E3"/>
    <w:pPr>
      <w:spacing w:after="0" w:line="288" w:lineRule="auto"/>
    </w:pPr>
    <w:rPr>
      <w:color w:val="595959" w:themeColor="text1" w:themeTint="A6"/>
    </w:rPr>
  </w:style>
  <w:style w:type="paragraph" w:styleId="Title">
    <w:name w:val="Title"/>
    <w:basedOn w:val="Normal"/>
    <w:link w:val="TitleChar"/>
    <w:uiPriority w:val="5"/>
    <w:qFormat/>
    <w:rsid w:val="009473E3"/>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rsid w:val="009473E3"/>
    <w:pPr>
      <w:numPr>
        <w:numId w:val="14"/>
      </w:numPr>
      <w:tabs>
        <w:tab w:val="left" w:pos="360"/>
      </w:tabs>
      <w:spacing w:after="120"/>
    </w:pPr>
    <w:rPr>
      <w:color w:val="323232" w:themeColor="text2"/>
    </w:rPr>
  </w:style>
  <w:style w:type="paragraph" w:customStyle="1" w:styleId="ContactInfo">
    <w:name w:val="Contact Info"/>
    <w:basedOn w:val="Normal"/>
    <w:uiPriority w:val="13"/>
    <w:qFormat/>
    <w:rsid w:val="009473E3"/>
    <w:pPr>
      <w:spacing w:after="0"/>
    </w:pPr>
  </w:style>
  <w:style w:type="paragraph" w:customStyle="1" w:styleId="Website">
    <w:name w:val="Website"/>
    <w:basedOn w:val="Normal"/>
    <w:next w:val="Normal"/>
    <w:uiPriority w:val="14"/>
    <w:qFormat/>
    <w:rsid w:val="009473E3"/>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rsid w:val="009473E3"/>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sid w:val="009473E3"/>
    <w:rPr>
      <w:i/>
      <w:iCs/>
      <w:color w:val="2B7471" w:themeColor="accent1" w:themeShade="80"/>
    </w:rPr>
  </w:style>
  <w:style w:type="paragraph" w:styleId="IntenseQuote">
    <w:name w:val="Intense Quote"/>
    <w:basedOn w:val="Normal"/>
    <w:next w:val="Normal"/>
    <w:link w:val="IntenseQuoteChar"/>
    <w:uiPriority w:val="30"/>
    <w:semiHidden/>
    <w:unhideWhenUsed/>
    <w:qFormat/>
    <w:rsid w:val="009473E3"/>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sid w:val="009473E3"/>
    <w:rPr>
      <w:i/>
      <w:iCs/>
      <w:color w:val="2B7471" w:themeColor="accent1" w:themeShade="80"/>
    </w:rPr>
  </w:style>
  <w:style w:type="character" w:styleId="IntenseReference">
    <w:name w:val="Intense Reference"/>
    <w:basedOn w:val="DefaultParagraphFont"/>
    <w:uiPriority w:val="32"/>
    <w:semiHidden/>
    <w:unhideWhenUsed/>
    <w:qFormat/>
    <w:rsid w:val="009473E3"/>
    <w:rPr>
      <w:b/>
      <w:bCs/>
      <w:caps w:val="0"/>
      <w:smallCaps/>
      <w:color w:val="2B7471" w:themeColor="accent1" w:themeShade="80"/>
      <w:spacing w:val="5"/>
    </w:rPr>
  </w:style>
  <w:style w:type="paragraph" w:styleId="TOCHeading">
    <w:name w:val="TOC Heading"/>
    <w:basedOn w:val="Heading1"/>
    <w:next w:val="Normal"/>
    <w:uiPriority w:val="39"/>
    <w:semiHidden/>
    <w:unhideWhenUsed/>
    <w:qFormat/>
    <w:rsid w:val="009473E3"/>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Ind w:w="0" w:type="dxa"/>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CellMar>
        <w:top w:w="0" w:type="dxa"/>
        <w:left w:w="108" w:type="dxa"/>
        <w:bottom w:w="0" w:type="dxa"/>
        <w:right w:w="108" w:type="dxa"/>
      </w:tblCellMar>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Ind w:w="0" w:type="dxa"/>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CellMar>
        <w:top w:w="0" w:type="dxa"/>
        <w:left w:w="108" w:type="dxa"/>
        <w:bottom w:w="0" w:type="dxa"/>
        <w:right w:w="108" w:type="dxa"/>
      </w:tblCellMar>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Ind w:w="0" w:type="dxa"/>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CellMar>
        <w:top w:w="0" w:type="dxa"/>
        <w:left w:w="108" w:type="dxa"/>
        <w:bottom w:w="0" w:type="dxa"/>
        <w:right w:w="108" w:type="dxa"/>
      </w:tblCellMar>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Ind w:w="0" w:type="dxa"/>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CellMar>
        <w:top w:w="0" w:type="dxa"/>
        <w:left w:w="108" w:type="dxa"/>
        <w:bottom w:w="0" w:type="dxa"/>
        <w:right w:w="108" w:type="dxa"/>
      </w:tblCellMar>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Ind w:w="0" w:type="dxa"/>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CellMar>
        <w:top w:w="0" w:type="dxa"/>
        <w:left w:w="108" w:type="dxa"/>
        <w:bottom w:w="0" w:type="dxa"/>
        <w:right w:w="108" w:type="dxa"/>
      </w:tblCellMar>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Ind w:w="0" w:type="dxa"/>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CellMar>
        <w:top w:w="0" w:type="dxa"/>
        <w:left w:w="108" w:type="dxa"/>
        <w:bottom w:w="0" w:type="dxa"/>
        <w:right w:w="108" w:type="dxa"/>
      </w:tblCellMar>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Ind w:w="0" w:type="dxa"/>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CellMar>
        <w:top w:w="0" w:type="dxa"/>
        <w:left w:w="108" w:type="dxa"/>
        <w:bottom w:w="0" w:type="dxa"/>
        <w:right w:w="108" w:type="dxa"/>
      </w:tblCellMar>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Ind w:w="0" w:type="dxa"/>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Ind w:w="0" w:type="dxa"/>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CellMar>
        <w:top w:w="0" w:type="dxa"/>
        <w:left w:w="108" w:type="dxa"/>
        <w:bottom w:w="0" w:type="dxa"/>
        <w:right w:w="108" w:type="dxa"/>
      </w:tblCellMar>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Ind w:w="0" w:type="dxa"/>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CellMar>
        <w:top w:w="0" w:type="dxa"/>
        <w:left w:w="108" w:type="dxa"/>
        <w:bottom w:w="0" w:type="dxa"/>
        <w:right w:w="108" w:type="dxa"/>
      </w:tblCellMar>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Ind w:w="0" w:type="dxa"/>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Ind w:w="0" w:type="dxa"/>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CellMar>
        <w:top w:w="0" w:type="dxa"/>
        <w:left w:w="108" w:type="dxa"/>
        <w:bottom w:w="0" w:type="dxa"/>
        <w:right w:w="108" w:type="dxa"/>
      </w:tblCellMar>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41ADA9" w:themeColor="accent1" w:themeShade="BF"/>
    </w:r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CellMar>
        <w:top w:w="0" w:type="dxa"/>
        <w:left w:w="108" w:type="dxa"/>
        <w:bottom w:w="0" w:type="dxa"/>
        <w:right w:w="108" w:type="dxa"/>
      </w:tblCellMar>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E2A91A" w:themeColor="accent2" w:themeShade="BF"/>
    </w:r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CellMar>
        <w:top w:w="0" w:type="dxa"/>
        <w:left w:w="108" w:type="dxa"/>
        <w:bottom w:w="0" w:type="dxa"/>
        <w:right w:w="108" w:type="dxa"/>
      </w:tblCellMar>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62A63C" w:themeColor="accent3" w:themeShade="BF"/>
    </w:r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CellMar>
        <w:top w:w="0" w:type="dxa"/>
        <w:left w:w="108" w:type="dxa"/>
        <w:bottom w:w="0" w:type="dxa"/>
        <w:right w:w="108" w:type="dxa"/>
      </w:tblCellMar>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DA6712" w:themeColor="accent4" w:themeShade="BF"/>
    </w:r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CellMar>
        <w:top w:w="0" w:type="dxa"/>
        <w:left w:w="108" w:type="dxa"/>
        <w:bottom w:w="0" w:type="dxa"/>
        <w:right w:w="108" w:type="dxa"/>
      </w:tblCellMar>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68538F" w:themeColor="accent5" w:themeShade="BF"/>
    </w:r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CellMar>
        <w:top w:w="0" w:type="dxa"/>
        <w:left w:w="108" w:type="dxa"/>
        <w:bottom w:w="0" w:type="dxa"/>
        <w:right w:w="108" w:type="dxa"/>
      </w:tblCellMar>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DA2F4A" w:themeColor="accent6" w:themeShade="BF"/>
    </w:r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CellMar>
        <w:top w:w="0" w:type="dxa"/>
        <w:left w:w="108" w:type="dxa"/>
        <w:bottom w:w="0" w:type="dxa"/>
        <w:right w:w="108" w:type="dxa"/>
      </w:tblCellMar>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41ADA9" w:themeColor="accent1" w:themeShade="BF"/>
    </w:r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E2A91A" w:themeColor="accent2" w:themeShade="BF"/>
    </w:r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62A63C" w:themeColor="accent3" w:themeShade="BF"/>
    </w:r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DA6712" w:themeColor="accent4" w:themeShade="BF"/>
    </w:r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68538F" w:themeColor="accent5" w:themeShade="BF"/>
    </w:r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DA2F4A" w:themeColor="accent6" w:themeShade="BF"/>
    </w:r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Ind w:w="0" w:type="dxa"/>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Ind w:w="0" w:type="dxa"/>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Ind w:w="0" w:type="dxa"/>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Ind w:w="0" w:type="dxa"/>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Ind w:w="0" w:type="dxa"/>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Ind w:w="0" w:type="dxa"/>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Ind w:w="0" w:type="dxa"/>
      <w:tblBorders>
        <w:top w:val="single" w:sz="8" w:space="0" w:color="74CBC8" w:themeColor="accent1"/>
        <w:left w:val="single" w:sz="8" w:space="0" w:color="74CBC8" w:themeColor="accent1"/>
        <w:bottom w:val="single" w:sz="8" w:space="0" w:color="74CBC8" w:themeColor="accent1"/>
        <w:right w:val="single" w:sz="8" w:space="0" w:color="74CBC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Ind w:w="0" w:type="dxa"/>
      <w:tblBorders>
        <w:top w:val="single" w:sz="8" w:space="0" w:color="EDC765" w:themeColor="accent2"/>
        <w:left w:val="single" w:sz="8" w:space="0" w:color="EDC765" w:themeColor="accent2"/>
        <w:bottom w:val="single" w:sz="8" w:space="0" w:color="EDC765" w:themeColor="accent2"/>
        <w:right w:val="single" w:sz="8" w:space="0" w:color="EDC765"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Ind w:w="0" w:type="dxa"/>
      <w:tblBorders>
        <w:top w:val="single" w:sz="8" w:space="0" w:color="8AC867" w:themeColor="accent3"/>
        <w:left w:val="single" w:sz="8" w:space="0" w:color="8AC867" w:themeColor="accent3"/>
        <w:bottom w:val="single" w:sz="8" w:space="0" w:color="8AC867" w:themeColor="accent3"/>
        <w:right w:val="single" w:sz="8" w:space="0" w:color="8AC86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Ind w:w="0" w:type="dxa"/>
      <w:tblBorders>
        <w:top w:val="single" w:sz="8" w:space="0" w:color="F0924C" w:themeColor="accent4"/>
        <w:left w:val="single" w:sz="8" w:space="0" w:color="F0924C" w:themeColor="accent4"/>
        <w:bottom w:val="single" w:sz="8" w:space="0" w:color="F0924C" w:themeColor="accent4"/>
        <w:right w:val="single" w:sz="8" w:space="0" w:color="F0924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Ind w:w="0" w:type="dxa"/>
      <w:tblBorders>
        <w:top w:val="single" w:sz="8" w:space="0" w:color="907CB3" w:themeColor="accent5"/>
        <w:left w:val="single" w:sz="8" w:space="0" w:color="907CB3" w:themeColor="accent5"/>
        <w:bottom w:val="single" w:sz="8" w:space="0" w:color="907CB3" w:themeColor="accent5"/>
        <w:right w:val="single" w:sz="8" w:space="0" w:color="907CB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Ind w:w="0" w:type="dxa"/>
      <w:tblBorders>
        <w:top w:val="single" w:sz="8" w:space="0" w:color="E87C8D" w:themeColor="accent6"/>
        <w:left w:val="single" w:sz="8" w:space="0" w:color="E87C8D" w:themeColor="accent6"/>
        <w:bottom w:val="single" w:sz="8" w:space="0" w:color="E87C8D" w:themeColor="accent6"/>
        <w:right w:val="single" w:sz="8" w:space="0" w:color="E87C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Ind w:w="0" w:type="dxa"/>
      <w:tblBorders>
        <w:top w:val="single" w:sz="8" w:space="0" w:color="74CBC8" w:themeColor="accent1"/>
        <w:bottom w:val="single" w:sz="8" w:space="0" w:color="74CB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Ind w:w="0" w:type="dxa"/>
      <w:tblBorders>
        <w:top w:val="single" w:sz="8" w:space="0" w:color="EDC765" w:themeColor="accent2"/>
        <w:bottom w:val="single" w:sz="8" w:space="0" w:color="EDC765"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Ind w:w="0" w:type="dxa"/>
      <w:tblBorders>
        <w:top w:val="single" w:sz="8" w:space="0" w:color="8AC867" w:themeColor="accent3"/>
        <w:bottom w:val="single" w:sz="8" w:space="0" w:color="8AC86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Ind w:w="0" w:type="dxa"/>
      <w:tblBorders>
        <w:top w:val="single" w:sz="8" w:space="0" w:color="F0924C" w:themeColor="accent4"/>
        <w:bottom w:val="single" w:sz="8" w:space="0" w:color="F0924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Ind w:w="0" w:type="dxa"/>
      <w:tblBorders>
        <w:top w:val="single" w:sz="8" w:space="0" w:color="907CB3" w:themeColor="accent5"/>
        <w:bottom w:val="single" w:sz="8" w:space="0" w:color="907CB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Ind w:w="0" w:type="dxa"/>
      <w:tblBorders>
        <w:top w:val="single" w:sz="8" w:space="0" w:color="E87C8D" w:themeColor="accent6"/>
        <w:bottom w:val="single" w:sz="8" w:space="0" w:color="E87C8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Ind w:w="0" w:type="dxa"/>
      <w:tblBorders>
        <w:top w:val="single" w:sz="4" w:space="0" w:color="ABDFDD" w:themeColor="accent1" w:themeTint="99"/>
        <w:bottom w:val="single" w:sz="4" w:space="0" w:color="ABDFDD" w:themeColor="accent1" w:themeTint="99"/>
        <w:insideH w:val="single" w:sz="4" w:space="0" w:color="ABDFDD"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Ind w:w="0" w:type="dxa"/>
      <w:tblBorders>
        <w:top w:val="single" w:sz="4" w:space="0" w:color="F4DDA2" w:themeColor="accent2" w:themeTint="99"/>
        <w:bottom w:val="single" w:sz="4" w:space="0" w:color="F4DDA2" w:themeColor="accent2" w:themeTint="99"/>
        <w:insideH w:val="single" w:sz="4" w:space="0" w:color="F4DDA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Ind w:w="0" w:type="dxa"/>
      <w:tblBorders>
        <w:top w:val="single" w:sz="4" w:space="0" w:color="B8DEA3" w:themeColor="accent3" w:themeTint="99"/>
        <w:bottom w:val="single" w:sz="4" w:space="0" w:color="B8DEA3" w:themeColor="accent3" w:themeTint="99"/>
        <w:insideH w:val="single" w:sz="4" w:space="0" w:color="B8DEA3"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Ind w:w="0" w:type="dxa"/>
      <w:tblBorders>
        <w:top w:val="single" w:sz="4" w:space="0" w:color="F6BD93" w:themeColor="accent4" w:themeTint="99"/>
        <w:bottom w:val="single" w:sz="4" w:space="0" w:color="F6BD93" w:themeColor="accent4" w:themeTint="99"/>
        <w:insideH w:val="single" w:sz="4" w:space="0" w:color="F6BD9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Ind w:w="0" w:type="dxa"/>
      <w:tblBorders>
        <w:top w:val="single" w:sz="4" w:space="0" w:color="BCB0D1" w:themeColor="accent5" w:themeTint="99"/>
        <w:bottom w:val="single" w:sz="4" w:space="0" w:color="BCB0D1" w:themeColor="accent5" w:themeTint="99"/>
        <w:insideH w:val="single" w:sz="4" w:space="0" w:color="BCB0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Ind w:w="0" w:type="dxa"/>
      <w:tblBorders>
        <w:top w:val="single" w:sz="4" w:space="0" w:color="F1B0BA" w:themeColor="accent6" w:themeTint="99"/>
        <w:bottom w:val="single" w:sz="4" w:space="0" w:color="F1B0BA" w:themeColor="accent6" w:themeTint="99"/>
        <w:insideH w:val="single" w:sz="4" w:space="0" w:color="F1B0BA"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Ind w:w="0" w:type="dxa"/>
      <w:tblBorders>
        <w:top w:val="single" w:sz="4" w:space="0" w:color="74CBC8" w:themeColor="accent1"/>
        <w:left w:val="single" w:sz="4" w:space="0" w:color="74CBC8" w:themeColor="accent1"/>
        <w:bottom w:val="single" w:sz="4" w:space="0" w:color="74CBC8" w:themeColor="accent1"/>
        <w:right w:val="single" w:sz="4" w:space="0" w:color="74CBC8" w:themeColor="accent1"/>
      </w:tblBorders>
      <w:tblCellMar>
        <w:top w:w="0" w:type="dxa"/>
        <w:left w:w="108" w:type="dxa"/>
        <w:bottom w:w="0" w:type="dxa"/>
        <w:right w:w="108" w:type="dxa"/>
      </w:tblCellMar>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Ind w:w="0" w:type="dxa"/>
      <w:tblBorders>
        <w:top w:val="single" w:sz="4" w:space="0" w:color="EDC765" w:themeColor="accent2"/>
        <w:left w:val="single" w:sz="4" w:space="0" w:color="EDC765" w:themeColor="accent2"/>
        <w:bottom w:val="single" w:sz="4" w:space="0" w:color="EDC765" w:themeColor="accent2"/>
        <w:right w:val="single" w:sz="4" w:space="0" w:color="EDC765" w:themeColor="accent2"/>
      </w:tblBorders>
      <w:tblCellMar>
        <w:top w:w="0" w:type="dxa"/>
        <w:left w:w="108" w:type="dxa"/>
        <w:bottom w:w="0" w:type="dxa"/>
        <w:right w:w="108" w:type="dxa"/>
      </w:tblCellMar>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Ind w:w="0" w:type="dxa"/>
      <w:tblBorders>
        <w:top w:val="single" w:sz="4" w:space="0" w:color="8AC867" w:themeColor="accent3"/>
        <w:left w:val="single" w:sz="4" w:space="0" w:color="8AC867" w:themeColor="accent3"/>
        <w:bottom w:val="single" w:sz="4" w:space="0" w:color="8AC867" w:themeColor="accent3"/>
        <w:right w:val="single" w:sz="4" w:space="0" w:color="8AC867" w:themeColor="accent3"/>
      </w:tblBorders>
      <w:tblCellMar>
        <w:top w:w="0" w:type="dxa"/>
        <w:left w:w="108" w:type="dxa"/>
        <w:bottom w:w="0" w:type="dxa"/>
        <w:right w:w="108" w:type="dxa"/>
      </w:tblCellMar>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Ind w:w="0" w:type="dxa"/>
      <w:tblBorders>
        <w:top w:val="single" w:sz="4" w:space="0" w:color="F0924C" w:themeColor="accent4"/>
        <w:left w:val="single" w:sz="4" w:space="0" w:color="F0924C" w:themeColor="accent4"/>
        <w:bottom w:val="single" w:sz="4" w:space="0" w:color="F0924C" w:themeColor="accent4"/>
        <w:right w:val="single" w:sz="4" w:space="0" w:color="F0924C" w:themeColor="accent4"/>
      </w:tblBorders>
      <w:tblCellMar>
        <w:top w:w="0" w:type="dxa"/>
        <w:left w:w="108" w:type="dxa"/>
        <w:bottom w:w="0" w:type="dxa"/>
        <w:right w:w="108" w:type="dxa"/>
      </w:tblCellMar>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Ind w:w="0" w:type="dxa"/>
      <w:tblBorders>
        <w:top w:val="single" w:sz="4" w:space="0" w:color="907CB3" w:themeColor="accent5"/>
        <w:left w:val="single" w:sz="4" w:space="0" w:color="907CB3" w:themeColor="accent5"/>
        <w:bottom w:val="single" w:sz="4" w:space="0" w:color="907CB3" w:themeColor="accent5"/>
        <w:right w:val="single" w:sz="4" w:space="0" w:color="907CB3" w:themeColor="accent5"/>
      </w:tblBorders>
      <w:tblCellMar>
        <w:top w:w="0" w:type="dxa"/>
        <w:left w:w="108" w:type="dxa"/>
        <w:bottom w:w="0" w:type="dxa"/>
        <w:right w:w="108" w:type="dxa"/>
      </w:tblCellMar>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Ind w:w="0" w:type="dxa"/>
      <w:tblBorders>
        <w:top w:val="single" w:sz="4" w:space="0" w:color="E87C8D" w:themeColor="accent6"/>
        <w:left w:val="single" w:sz="4" w:space="0" w:color="E87C8D" w:themeColor="accent6"/>
        <w:bottom w:val="single" w:sz="4" w:space="0" w:color="E87C8D" w:themeColor="accent6"/>
        <w:right w:val="single" w:sz="4" w:space="0" w:color="E87C8D" w:themeColor="accent6"/>
      </w:tblBorders>
      <w:tblCellMar>
        <w:top w:w="0" w:type="dxa"/>
        <w:left w:w="108" w:type="dxa"/>
        <w:bottom w:w="0" w:type="dxa"/>
        <w:right w:w="108" w:type="dxa"/>
      </w:tblCellMar>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CellMar>
        <w:top w:w="0" w:type="dxa"/>
        <w:left w:w="108" w:type="dxa"/>
        <w:bottom w:w="0" w:type="dxa"/>
        <w:right w:w="108" w:type="dxa"/>
      </w:tblCellMar>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CellMar>
        <w:top w:w="0" w:type="dxa"/>
        <w:left w:w="108" w:type="dxa"/>
        <w:bottom w:w="0" w:type="dxa"/>
        <w:right w:w="108" w:type="dxa"/>
      </w:tblCellMar>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CellMar>
        <w:top w:w="0" w:type="dxa"/>
        <w:left w:w="108" w:type="dxa"/>
        <w:bottom w:w="0" w:type="dxa"/>
        <w:right w:w="108" w:type="dxa"/>
      </w:tblCellMar>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CellMar>
        <w:top w:w="0" w:type="dxa"/>
        <w:left w:w="108" w:type="dxa"/>
        <w:bottom w:w="0" w:type="dxa"/>
        <w:right w:w="108" w:type="dxa"/>
      </w:tblCellMar>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CellMar>
        <w:top w:w="0" w:type="dxa"/>
        <w:left w:w="108" w:type="dxa"/>
        <w:bottom w:w="0" w:type="dxa"/>
        <w:right w:w="108" w:type="dxa"/>
      </w:tblCellMar>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CellMar>
        <w:top w:w="0" w:type="dxa"/>
        <w:left w:w="108" w:type="dxa"/>
        <w:bottom w:w="0" w:type="dxa"/>
        <w:right w:w="108" w:type="dxa"/>
      </w:tblCellMar>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41ADA9" w:themeColor="accent1" w:themeShade="BF"/>
    </w:rPr>
    <w:tblPr>
      <w:tblStyleRowBandSize w:val="1"/>
      <w:tblStyleColBandSize w:val="1"/>
      <w:tblInd w:w="0" w:type="dxa"/>
      <w:tblBorders>
        <w:top w:val="single" w:sz="4" w:space="0" w:color="74CBC8" w:themeColor="accent1"/>
        <w:bottom w:val="single" w:sz="4" w:space="0" w:color="74CBC8" w:themeColor="accent1"/>
      </w:tblBorders>
      <w:tblCellMar>
        <w:top w:w="0" w:type="dxa"/>
        <w:left w:w="108" w:type="dxa"/>
        <w:bottom w:w="0" w:type="dxa"/>
        <w:right w:w="108" w:type="dxa"/>
      </w:tblCellMar>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E2A91A" w:themeColor="accent2" w:themeShade="BF"/>
    </w:rPr>
    <w:tblPr>
      <w:tblStyleRowBandSize w:val="1"/>
      <w:tblStyleColBandSize w:val="1"/>
      <w:tblInd w:w="0" w:type="dxa"/>
      <w:tblBorders>
        <w:top w:val="single" w:sz="4" w:space="0" w:color="EDC765" w:themeColor="accent2"/>
        <w:bottom w:val="single" w:sz="4" w:space="0" w:color="EDC765" w:themeColor="accent2"/>
      </w:tblBorders>
      <w:tblCellMar>
        <w:top w:w="0" w:type="dxa"/>
        <w:left w:w="108" w:type="dxa"/>
        <w:bottom w:w="0" w:type="dxa"/>
        <w:right w:w="108" w:type="dxa"/>
      </w:tblCellMar>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62A63C" w:themeColor="accent3" w:themeShade="BF"/>
    </w:rPr>
    <w:tblPr>
      <w:tblStyleRowBandSize w:val="1"/>
      <w:tblStyleColBandSize w:val="1"/>
      <w:tblInd w:w="0" w:type="dxa"/>
      <w:tblBorders>
        <w:top w:val="single" w:sz="4" w:space="0" w:color="8AC867" w:themeColor="accent3"/>
        <w:bottom w:val="single" w:sz="4" w:space="0" w:color="8AC867" w:themeColor="accent3"/>
      </w:tblBorders>
      <w:tblCellMar>
        <w:top w:w="0" w:type="dxa"/>
        <w:left w:w="108" w:type="dxa"/>
        <w:bottom w:w="0" w:type="dxa"/>
        <w:right w:w="108" w:type="dxa"/>
      </w:tblCellMar>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DA6712" w:themeColor="accent4" w:themeShade="BF"/>
    </w:rPr>
    <w:tblPr>
      <w:tblStyleRowBandSize w:val="1"/>
      <w:tblStyleColBandSize w:val="1"/>
      <w:tblInd w:w="0" w:type="dxa"/>
      <w:tblBorders>
        <w:top w:val="single" w:sz="4" w:space="0" w:color="F0924C" w:themeColor="accent4"/>
        <w:bottom w:val="single" w:sz="4" w:space="0" w:color="F0924C" w:themeColor="accent4"/>
      </w:tblBorders>
      <w:tblCellMar>
        <w:top w:w="0" w:type="dxa"/>
        <w:left w:w="108" w:type="dxa"/>
        <w:bottom w:w="0" w:type="dxa"/>
        <w:right w:w="108" w:type="dxa"/>
      </w:tblCellMar>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68538F" w:themeColor="accent5" w:themeShade="BF"/>
    </w:rPr>
    <w:tblPr>
      <w:tblStyleRowBandSize w:val="1"/>
      <w:tblStyleColBandSize w:val="1"/>
      <w:tblInd w:w="0" w:type="dxa"/>
      <w:tblBorders>
        <w:top w:val="single" w:sz="4" w:space="0" w:color="907CB3" w:themeColor="accent5"/>
        <w:bottom w:val="single" w:sz="4" w:space="0" w:color="907CB3" w:themeColor="accent5"/>
      </w:tblBorders>
      <w:tblCellMar>
        <w:top w:w="0" w:type="dxa"/>
        <w:left w:w="108" w:type="dxa"/>
        <w:bottom w:w="0" w:type="dxa"/>
        <w:right w:w="108" w:type="dxa"/>
      </w:tblCellMar>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DA2F4A" w:themeColor="accent6" w:themeShade="BF"/>
    </w:rPr>
    <w:tblPr>
      <w:tblStyleRowBandSize w:val="1"/>
      <w:tblStyleColBandSize w:val="1"/>
      <w:tblInd w:w="0" w:type="dxa"/>
      <w:tblBorders>
        <w:top w:val="single" w:sz="4" w:space="0" w:color="E87C8D" w:themeColor="accent6"/>
        <w:bottom w:val="single" w:sz="4" w:space="0" w:color="E87C8D" w:themeColor="accent6"/>
      </w:tblBorders>
      <w:tblCellMar>
        <w:top w:w="0" w:type="dxa"/>
        <w:left w:w="108" w:type="dxa"/>
        <w:bottom w:w="0" w:type="dxa"/>
        <w:right w:w="108" w:type="dxa"/>
      </w:tblCellMar>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41ADA9"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E2A91A"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62A6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DA6712"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68538F"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DA2F4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Ind w:w="0" w:type="dxa"/>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CellMar>
        <w:top w:w="0" w:type="dxa"/>
        <w:left w:w="108" w:type="dxa"/>
        <w:bottom w:w="0" w:type="dxa"/>
        <w:right w:w="108" w:type="dxa"/>
      </w:tblCellMar>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Ind w:w="0" w:type="dxa"/>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CellMar>
        <w:top w:w="0" w:type="dxa"/>
        <w:left w:w="108" w:type="dxa"/>
        <w:bottom w:w="0" w:type="dxa"/>
        <w:right w:w="108" w:type="dxa"/>
      </w:tblCellMar>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Ind w:w="0" w:type="dxa"/>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CellMar>
        <w:top w:w="0" w:type="dxa"/>
        <w:left w:w="108" w:type="dxa"/>
        <w:bottom w:w="0" w:type="dxa"/>
        <w:right w:w="108" w:type="dxa"/>
      </w:tblCellMar>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Ind w:w="0" w:type="dxa"/>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CellMar>
        <w:top w:w="0" w:type="dxa"/>
        <w:left w:w="108" w:type="dxa"/>
        <w:bottom w:w="0" w:type="dxa"/>
        <w:right w:w="108" w:type="dxa"/>
      </w:tblCellMar>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Ind w:w="0" w:type="dxa"/>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CellMar>
        <w:top w:w="0" w:type="dxa"/>
        <w:left w:w="108" w:type="dxa"/>
        <w:bottom w:w="0" w:type="dxa"/>
        <w:right w:w="108" w:type="dxa"/>
      </w:tblCellMar>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Ind w:w="0" w:type="dxa"/>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CellMar>
        <w:top w:w="0" w:type="dxa"/>
        <w:left w:w="108" w:type="dxa"/>
        <w:bottom w:w="0" w:type="dxa"/>
        <w:right w:w="108" w:type="dxa"/>
      </w:tblCellMar>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CellMar>
        <w:top w:w="0" w:type="dxa"/>
        <w:left w:w="108" w:type="dxa"/>
        <w:bottom w:w="0" w:type="dxa"/>
        <w:right w:w="108" w:type="dxa"/>
      </w:tblCellMar>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CellMar>
        <w:top w:w="0" w:type="dxa"/>
        <w:left w:w="108" w:type="dxa"/>
        <w:bottom w:w="0" w:type="dxa"/>
        <w:right w:w="108" w:type="dxa"/>
      </w:tblCellMar>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CellMar>
        <w:top w:w="0" w:type="dxa"/>
        <w:left w:w="108" w:type="dxa"/>
        <w:bottom w:w="0" w:type="dxa"/>
        <w:right w:w="108" w:type="dxa"/>
      </w:tblCellMar>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CellMar>
        <w:top w:w="0" w:type="dxa"/>
        <w:left w:w="108" w:type="dxa"/>
        <w:bottom w:w="0" w:type="dxa"/>
        <w:right w:w="108" w:type="dxa"/>
      </w:tblCellMar>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CellMar>
        <w:top w:w="0" w:type="dxa"/>
        <w:left w:w="108" w:type="dxa"/>
        <w:bottom w:w="0" w:type="dxa"/>
        <w:right w:w="108" w:type="dxa"/>
      </w:tblCellMar>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CellMar>
        <w:top w:w="0" w:type="dxa"/>
        <w:left w:w="108" w:type="dxa"/>
        <w:bottom w:w="0" w:type="dxa"/>
        <w:right w:w="108" w:type="dxa"/>
      </w:tblCellMar>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74CBC8" w:themeColor="accent1"/>
        <w:bottom w:val="single" w:sz="8" w:space="0" w:color="74CBC8"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EDC765" w:themeColor="accent2"/>
        <w:bottom w:val="single" w:sz="8" w:space="0" w:color="EDC765"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8AC867" w:themeColor="accent3"/>
        <w:bottom w:val="single" w:sz="8" w:space="0" w:color="8AC867"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F0924C" w:themeColor="accent4"/>
        <w:bottom w:val="single" w:sz="8" w:space="0" w:color="F0924C"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907CB3" w:themeColor="accent5"/>
        <w:bottom w:val="single" w:sz="8" w:space="0" w:color="907CB3"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E87C8D" w:themeColor="accent6"/>
        <w:bottom w:val="single" w:sz="8" w:space="0" w:color="E87C8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4CBC8" w:themeColor="accent1"/>
        <w:left w:val="single" w:sz="8" w:space="0" w:color="74CBC8" w:themeColor="accent1"/>
        <w:bottom w:val="single" w:sz="8" w:space="0" w:color="74CBC8" w:themeColor="accent1"/>
        <w:right w:val="single" w:sz="8" w:space="0" w:color="74CBC8"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C765" w:themeColor="accent2"/>
        <w:left w:val="single" w:sz="8" w:space="0" w:color="EDC765" w:themeColor="accent2"/>
        <w:bottom w:val="single" w:sz="8" w:space="0" w:color="EDC765" w:themeColor="accent2"/>
        <w:right w:val="single" w:sz="8" w:space="0" w:color="EDC765"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AC867" w:themeColor="accent3"/>
        <w:left w:val="single" w:sz="8" w:space="0" w:color="8AC867" w:themeColor="accent3"/>
        <w:bottom w:val="single" w:sz="8" w:space="0" w:color="8AC867" w:themeColor="accent3"/>
        <w:right w:val="single" w:sz="8" w:space="0" w:color="8AC867"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924C" w:themeColor="accent4"/>
        <w:left w:val="single" w:sz="8" w:space="0" w:color="F0924C" w:themeColor="accent4"/>
        <w:bottom w:val="single" w:sz="8" w:space="0" w:color="F0924C" w:themeColor="accent4"/>
        <w:right w:val="single" w:sz="8" w:space="0" w:color="F0924C"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07CB3" w:themeColor="accent5"/>
        <w:left w:val="single" w:sz="8" w:space="0" w:color="907CB3" w:themeColor="accent5"/>
        <w:bottom w:val="single" w:sz="8" w:space="0" w:color="907CB3" w:themeColor="accent5"/>
        <w:right w:val="single" w:sz="8" w:space="0" w:color="907CB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7C8D" w:themeColor="accent6"/>
        <w:left w:val="single" w:sz="8" w:space="0" w:color="E87C8D" w:themeColor="accent6"/>
        <w:bottom w:val="single" w:sz="8" w:space="0" w:color="E87C8D" w:themeColor="accent6"/>
        <w:right w:val="single" w:sz="8" w:space="0" w:color="E87C8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Ind w:w="0" w:type="dxa"/>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Ind w:w="0" w:type="dxa"/>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Ind w:w="0" w:type="dxa"/>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Ind w:w="0" w:type="dxa"/>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Ind w:w="0" w:type="dxa"/>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Ind w:w="0" w:type="dxa"/>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A92C8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A92C80"/>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574A8E14CB984408904728581FB03DB6">
    <w:name w:val="574A8E14CB984408904728581FB03DB6"/>
    <w:rsid w:val="00C841EE"/>
    <w:pPr>
      <w:spacing w:line="259" w:lineRule="auto"/>
    </w:pPr>
    <w:rPr>
      <w:rFonts w:eastAsiaTheme="minorEastAsia"/>
      <w:color w:val="auto"/>
      <w:kern w:val="0"/>
      <w:lang w:eastAsia="en-US"/>
    </w:rPr>
  </w:style>
  <w:style w:type="table" w:customStyle="1" w:styleId="HostTable1">
    <w:name w:val="Host Table1"/>
    <w:basedOn w:val="TableNormal"/>
    <w:uiPriority w:val="99"/>
    <w:rsid w:val="002E43A4"/>
    <w:tblPr>
      <w:jc w:val="center"/>
      <w:tblInd w:w="0" w:type="dxa"/>
      <w:tblCellMar>
        <w:top w:w="0" w:type="dxa"/>
        <w:left w:w="0" w:type="dxa"/>
        <w:bottom w:w="0" w:type="dxa"/>
        <w:right w:w="0" w:type="dxa"/>
      </w:tblCellMar>
    </w:tblPr>
    <w:trPr>
      <w:jc w:val="center"/>
    </w:trPr>
  </w:style>
  <w:style w:type="table" w:customStyle="1" w:styleId="HostTable2">
    <w:name w:val="Host Table2"/>
    <w:basedOn w:val="TableNormal"/>
    <w:uiPriority w:val="99"/>
    <w:rsid w:val="00AD77CC"/>
    <w:tblPr>
      <w:jc w:val="center"/>
      <w:tblInd w:w="0" w:type="dxa"/>
      <w:tblCellMar>
        <w:top w:w="0" w:type="dxa"/>
        <w:left w:w="0" w:type="dxa"/>
        <w:bottom w:w="0" w:type="dxa"/>
        <w:right w:w="0" w:type="dxa"/>
      </w:tblCellMar>
    </w:tblPr>
    <w:trPr>
      <w:jc w:val="center"/>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gif&amp;ehk=upO7B"/><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1\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employees xmlns="http://schemas.microsoft.com/temp/samples">
  <employee>
    <CustomerName/>
    <CompanyName/>
    <SenderAddress/>
    <Address/>
  </employee>
</employe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5.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5C1A469-87C3-4161-9085-40CE56F7D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4</Pages>
  <Words>1210</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SCI User</cp:lastModifiedBy>
  <cp:revision>2</cp:revision>
  <cp:lastPrinted>2017-08-03T10:49:00Z</cp:lastPrinted>
  <dcterms:created xsi:type="dcterms:W3CDTF">2017-12-08T12:40:00Z</dcterms:created>
  <dcterms:modified xsi:type="dcterms:W3CDTF">2017-12-08T12:40:00Z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